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23" w:rsidRPr="00740A3D" w:rsidRDefault="0045627D" w:rsidP="0045627D">
      <w:pPr>
        <w:rPr>
          <w:rFonts w:eastAsia="Calibri"/>
          <w:b/>
          <w:noProof/>
          <w:sz w:val="28"/>
          <w:szCs w:val="28"/>
        </w:rPr>
      </w:pPr>
      <w:r>
        <w:rPr>
          <w:rFonts w:eastAsia="Calibri"/>
          <w:b/>
          <w:noProof/>
          <w:sz w:val="28"/>
          <w:szCs w:val="28"/>
        </w:rPr>
        <w:t xml:space="preserve">                                                          </w:t>
      </w:r>
      <w:r w:rsidRPr="00A0416E">
        <w:rPr>
          <w:noProof/>
          <w:sz w:val="28"/>
          <w:szCs w:val="28"/>
        </w:rPr>
        <w:drawing>
          <wp:inline distT="0" distB="0" distL="0" distR="0">
            <wp:extent cx="578217" cy="570840"/>
            <wp:effectExtent l="19050" t="0" r="0" b="0"/>
            <wp:docPr id="2"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6" cstate="print"/>
                    <a:srcRect/>
                    <a:stretch>
                      <a:fillRect/>
                    </a:stretch>
                  </pic:blipFill>
                  <pic:spPr bwMode="auto">
                    <a:xfrm>
                      <a:off x="0" y="0"/>
                      <a:ext cx="578217" cy="570840"/>
                    </a:xfrm>
                    <a:prstGeom prst="rect">
                      <a:avLst/>
                    </a:prstGeom>
                    <a:noFill/>
                    <a:ln w="9525">
                      <a:noFill/>
                      <a:miter lim="800000"/>
                      <a:headEnd/>
                      <a:tailEnd/>
                    </a:ln>
                  </pic:spPr>
                </pic:pic>
              </a:graphicData>
            </a:graphic>
          </wp:inline>
        </w:drawing>
      </w:r>
    </w:p>
    <w:p w:rsidR="0045627D" w:rsidRDefault="0045627D" w:rsidP="0045627D">
      <w:pPr>
        <w:tabs>
          <w:tab w:val="left" w:pos="5580"/>
        </w:tabs>
        <w:rPr>
          <w:sz w:val="28"/>
          <w:szCs w:val="28"/>
        </w:rPr>
      </w:pPr>
      <w:r w:rsidRPr="000B0188">
        <w:rPr>
          <w:sz w:val="28"/>
          <w:szCs w:val="28"/>
        </w:rPr>
        <w:t xml:space="preserve">    </w:t>
      </w:r>
      <w:r>
        <w:rPr>
          <w:sz w:val="28"/>
          <w:szCs w:val="28"/>
        </w:rPr>
        <w:t xml:space="preserve">                             </w:t>
      </w:r>
      <w:r w:rsidRPr="000B0188">
        <w:rPr>
          <w:sz w:val="28"/>
          <w:szCs w:val="28"/>
        </w:rPr>
        <w:t xml:space="preserve">     </w:t>
      </w:r>
      <w:r>
        <w:rPr>
          <w:sz w:val="28"/>
          <w:szCs w:val="28"/>
        </w:rPr>
        <w:t xml:space="preserve">            </w:t>
      </w:r>
      <w:r w:rsidRPr="000B0188">
        <w:rPr>
          <w:sz w:val="28"/>
          <w:szCs w:val="28"/>
        </w:rPr>
        <w:t xml:space="preserve">  </w:t>
      </w:r>
      <w:r>
        <w:rPr>
          <w:sz w:val="28"/>
          <w:szCs w:val="28"/>
        </w:rPr>
        <w:t xml:space="preserve">     </w:t>
      </w:r>
    </w:p>
    <w:p w:rsidR="0045627D" w:rsidRDefault="0045627D" w:rsidP="0045627D">
      <w:pPr>
        <w:tabs>
          <w:tab w:val="left" w:pos="5580"/>
        </w:tabs>
        <w:jc w:val="center"/>
        <w:rPr>
          <w:sz w:val="28"/>
          <w:szCs w:val="28"/>
        </w:rPr>
      </w:pPr>
      <w:r w:rsidRPr="000B0188">
        <w:rPr>
          <w:sz w:val="28"/>
          <w:szCs w:val="28"/>
        </w:rPr>
        <w:t>Ленинградская область</w:t>
      </w:r>
    </w:p>
    <w:p w:rsidR="0045627D" w:rsidRPr="000B0188" w:rsidRDefault="0045627D" w:rsidP="0045627D">
      <w:pPr>
        <w:jc w:val="center"/>
        <w:rPr>
          <w:sz w:val="28"/>
          <w:szCs w:val="28"/>
        </w:rPr>
      </w:pPr>
      <w:r w:rsidRPr="000B0188">
        <w:rPr>
          <w:sz w:val="28"/>
          <w:szCs w:val="28"/>
        </w:rPr>
        <w:t>Лужский муниципальный район</w:t>
      </w:r>
    </w:p>
    <w:p w:rsidR="0045627D" w:rsidRPr="000B0188" w:rsidRDefault="0045627D" w:rsidP="0045627D">
      <w:pPr>
        <w:jc w:val="center"/>
        <w:rPr>
          <w:sz w:val="28"/>
        </w:rPr>
      </w:pPr>
      <w:r w:rsidRPr="000B0188">
        <w:rPr>
          <w:sz w:val="28"/>
        </w:rPr>
        <w:t>совет депутатов Мшинского</w:t>
      </w:r>
      <w:r w:rsidRPr="000B0188">
        <w:rPr>
          <w:bCs/>
          <w:sz w:val="28"/>
          <w:szCs w:val="28"/>
        </w:rPr>
        <w:t xml:space="preserve"> </w:t>
      </w:r>
      <w:r w:rsidRPr="000B0188">
        <w:rPr>
          <w:sz w:val="28"/>
        </w:rPr>
        <w:t xml:space="preserve"> сельского поселения</w:t>
      </w:r>
    </w:p>
    <w:p w:rsidR="0045627D" w:rsidRPr="000B0188" w:rsidRDefault="0045627D" w:rsidP="0045627D">
      <w:pPr>
        <w:jc w:val="center"/>
        <w:rPr>
          <w:sz w:val="28"/>
        </w:rPr>
      </w:pPr>
      <w:r>
        <w:rPr>
          <w:sz w:val="28"/>
        </w:rPr>
        <w:t>четверто</w:t>
      </w:r>
      <w:r w:rsidRPr="000B0188">
        <w:rPr>
          <w:sz w:val="28"/>
        </w:rPr>
        <w:t>го созыва</w:t>
      </w:r>
    </w:p>
    <w:p w:rsidR="000F0623" w:rsidRPr="00740A3D" w:rsidRDefault="000F0623" w:rsidP="0045627D">
      <w:pPr>
        <w:rPr>
          <w:rFonts w:eastAsia="Calibri"/>
          <w:b/>
          <w:sz w:val="28"/>
          <w:szCs w:val="28"/>
        </w:rPr>
      </w:pPr>
    </w:p>
    <w:p w:rsidR="000F0623" w:rsidRPr="00740A3D" w:rsidRDefault="000F0623" w:rsidP="000F0623">
      <w:pPr>
        <w:jc w:val="center"/>
        <w:rPr>
          <w:rFonts w:eastAsia="Calibri"/>
          <w:b/>
          <w:sz w:val="28"/>
          <w:szCs w:val="28"/>
        </w:rPr>
      </w:pPr>
      <w:r w:rsidRPr="00740A3D">
        <w:rPr>
          <w:rFonts w:eastAsia="Calibri"/>
          <w:b/>
          <w:sz w:val="28"/>
          <w:szCs w:val="28"/>
        </w:rPr>
        <w:t>РЕШЕНИЕ</w:t>
      </w:r>
    </w:p>
    <w:p w:rsidR="000F0623" w:rsidRPr="00740A3D" w:rsidRDefault="000F0623" w:rsidP="000F0623">
      <w:pPr>
        <w:jc w:val="center"/>
        <w:rPr>
          <w:rFonts w:eastAsia="Calibri"/>
          <w:b/>
          <w:sz w:val="28"/>
          <w:szCs w:val="28"/>
        </w:rPr>
      </w:pPr>
    </w:p>
    <w:tbl>
      <w:tblPr>
        <w:tblW w:w="0" w:type="auto"/>
        <w:tblLook w:val="01E0"/>
      </w:tblPr>
      <w:tblGrid>
        <w:gridCol w:w="4785"/>
        <w:gridCol w:w="4786"/>
      </w:tblGrid>
      <w:tr w:rsidR="000F0623" w:rsidRPr="00740A3D" w:rsidTr="007F7F30">
        <w:tc>
          <w:tcPr>
            <w:tcW w:w="4785" w:type="dxa"/>
            <w:hideMark/>
          </w:tcPr>
          <w:p w:rsidR="000F0623" w:rsidRPr="00740A3D" w:rsidRDefault="0045627D" w:rsidP="007F7F30">
            <w:pPr>
              <w:spacing w:line="276" w:lineRule="auto"/>
              <w:rPr>
                <w:sz w:val="28"/>
                <w:szCs w:val="28"/>
                <w:lang w:eastAsia="en-US"/>
              </w:rPr>
            </w:pPr>
            <w:r>
              <w:rPr>
                <w:rFonts w:eastAsia="Calibri"/>
                <w:sz w:val="28"/>
                <w:szCs w:val="28"/>
                <w:lang w:eastAsia="en-US"/>
              </w:rPr>
              <w:t>«28</w:t>
            </w:r>
            <w:r w:rsidR="000F0623" w:rsidRPr="00740A3D">
              <w:rPr>
                <w:rFonts w:eastAsia="Calibri"/>
                <w:sz w:val="28"/>
                <w:szCs w:val="28"/>
                <w:lang w:eastAsia="en-US"/>
              </w:rPr>
              <w:t>»</w:t>
            </w:r>
            <w:r>
              <w:rPr>
                <w:rFonts w:eastAsia="Calibri"/>
                <w:sz w:val="28"/>
                <w:szCs w:val="28"/>
                <w:lang w:eastAsia="en-US"/>
              </w:rPr>
              <w:t xml:space="preserve"> сентября  </w:t>
            </w:r>
            <w:r w:rsidR="000F0623" w:rsidRPr="00740A3D">
              <w:rPr>
                <w:rFonts w:eastAsia="Calibri"/>
                <w:sz w:val="28"/>
                <w:szCs w:val="28"/>
                <w:lang w:eastAsia="en-US"/>
              </w:rPr>
              <w:t>2021 года</w:t>
            </w:r>
          </w:p>
        </w:tc>
        <w:tc>
          <w:tcPr>
            <w:tcW w:w="4786" w:type="dxa"/>
            <w:hideMark/>
          </w:tcPr>
          <w:p w:rsidR="000F0623" w:rsidRPr="00740A3D" w:rsidRDefault="000F0623" w:rsidP="0045627D">
            <w:pPr>
              <w:spacing w:line="276" w:lineRule="auto"/>
              <w:rPr>
                <w:sz w:val="28"/>
                <w:szCs w:val="28"/>
                <w:lang w:eastAsia="en-US"/>
              </w:rPr>
            </w:pPr>
            <w:r w:rsidRPr="00740A3D">
              <w:rPr>
                <w:rFonts w:eastAsia="Calibri"/>
                <w:sz w:val="28"/>
                <w:szCs w:val="28"/>
                <w:lang w:eastAsia="en-US"/>
              </w:rPr>
              <w:t xml:space="preserve">№ </w:t>
            </w:r>
            <w:r w:rsidR="0045627D">
              <w:rPr>
                <w:rFonts w:eastAsia="Calibri"/>
                <w:sz w:val="28"/>
                <w:szCs w:val="28"/>
                <w:lang w:eastAsia="en-US"/>
              </w:rPr>
              <w:t>118</w:t>
            </w:r>
          </w:p>
        </w:tc>
      </w:tr>
    </w:tbl>
    <w:p w:rsidR="000F0623" w:rsidRPr="00740A3D" w:rsidRDefault="000F0623" w:rsidP="000F0623">
      <w:pPr>
        <w:ind w:right="5385"/>
        <w:rPr>
          <w:rFonts w:eastAsia="Calibri"/>
          <w:iCs/>
          <w:sz w:val="28"/>
          <w:szCs w:val="28"/>
        </w:rPr>
      </w:pPr>
    </w:p>
    <w:p w:rsidR="000F0623" w:rsidRPr="00740A3D" w:rsidRDefault="0045627D" w:rsidP="000F0623">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Об утверждении П</w:t>
      </w:r>
      <w:r w:rsidR="000F0623" w:rsidRPr="00740A3D">
        <w:rPr>
          <w:rFonts w:eastAsia="Calibri"/>
          <w:iCs/>
          <w:sz w:val="28"/>
          <w:szCs w:val="28"/>
        </w:rPr>
        <w:t xml:space="preserve">оложения о </w:t>
      </w:r>
      <w:r w:rsidR="000F0623" w:rsidRPr="000F0623">
        <w:rPr>
          <w:rFonts w:eastAsia="Calibri"/>
          <w:iCs/>
          <w:sz w:val="28"/>
          <w:szCs w:val="28"/>
        </w:rPr>
        <w:t xml:space="preserve">муниципальном контроле на автомобильном транспорте и в дорожном хозяйстве </w:t>
      </w:r>
      <w:r w:rsidR="000F0623" w:rsidRPr="00740A3D">
        <w:rPr>
          <w:rFonts w:eastAsia="Calibri"/>
          <w:iCs/>
          <w:sz w:val="28"/>
          <w:szCs w:val="28"/>
        </w:rPr>
        <w:t>н</w:t>
      </w:r>
      <w:r w:rsidR="000F0623" w:rsidRPr="00740A3D">
        <w:rPr>
          <w:rFonts w:eastAsia="Calibri"/>
          <w:sz w:val="28"/>
          <w:szCs w:val="28"/>
        </w:rPr>
        <w:t xml:space="preserve">а территории </w:t>
      </w:r>
      <w:r w:rsidR="000F0623" w:rsidRPr="00740A3D">
        <w:rPr>
          <w:rFonts w:eastAsia="Calibri"/>
          <w:bCs/>
          <w:kern w:val="28"/>
          <w:sz w:val="28"/>
          <w:szCs w:val="28"/>
        </w:rPr>
        <w:t>муници</w:t>
      </w:r>
      <w:r>
        <w:rPr>
          <w:rFonts w:eastAsia="Calibri"/>
          <w:bCs/>
          <w:kern w:val="28"/>
          <w:sz w:val="28"/>
          <w:szCs w:val="28"/>
        </w:rPr>
        <w:t>пального образования Мшинское сельское поселение Лужского муниципального района Ленинградской области</w:t>
      </w:r>
      <w:r w:rsidR="000F0623" w:rsidRPr="00740A3D">
        <w:rPr>
          <w:rFonts w:eastAsia="Calibri"/>
          <w:bCs/>
          <w:kern w:val="28"/>
          <w:sz w:val="28"/>
          <w:szCs w:val="28"/>
        </w:rPr>
        <w:t xml:space="preserve"> </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Уставом муници</w:t>
      </w:r>
      <w:r w:rsidR="0045627D">
        <w:rPr>
          <w:rFonts w:eastAsia="Calibri"/>
          <w:sz w:val="28"/>
          <w:szCs w:val="28"/>
        </w:rPr>
        <w:t>пального образования</w:t>
      </w:r>
      <w:r w:rsidR="0045627D" w:rsidRPr="0045627D">
        <w:rPr>
          <w:rFonts w:eastAsia="Calibri"/>
          <w:bCs/>
          <w:kern w:val="28"/>
          <w:sz w:val="28"/>
          <w:szCs w:val="28"/>
        </w:rPr>
        <w:t xml:space="preserve"> </w:t>
      </w:r>
      <w:r w:rsidR="0045627D">
        <w:rPr>
          <w:rFonts w:eastAsia="Calibri"/>
          <w:bCs/>
          <w:kern w:val="28"/>
          <w:sz w:val="28"/>
          <w:szCs w:val="28"/>
        </w:rPr>
        <w:t>Мшинское сельское поселение Лужского муниципального района Ленинградской области</w:t>
      </w:r>
      <w:r w:rsidR="0045627D">
        <w:rPr>
          <w:rFonts w:eastAsia="Calibri"/>
          <w:sz w:val="28"/>
          <w:szCs w:val="28"/>
        </w:rPr>
        <w:t xml:space="preserve"> </w:t>
      </w:r>
      <w:r w:rsidRPr="00740A3D">
        <w:rPr>
          <w:rFonts w:eastAsia="Calibri"/>
          <w:sz w:val="28"/>
          <w:szCs w:val="28"/>
        </w:rPr>
        <w:t>, совет депутатов муниципального образования</w:t>
      </w:r>
      <w:r w:rsidR="0045627D" w:rsidRPr="0045627D">
        <w:rPr>
          <w:rFonts w:eastAsia="Calibri"/>
          <w:bCs/>
          <w:kern w:val="28"/>
          <w:sz w:val="28"/>
          <w:szCs w:val="28"/>
        </w:rPr>
        <w:t xml:space="preserve"> </w:t>
      </w:r>
      <w:r w:rsidR="0045627D">
        <w:rPr>
          <w:rFonts w:eastAsia="Calibri"/>
          <w:bCs/>
          <w:kern w:val="28"/>
          <w:sz w:val="28"/>
          <w:szCs w:val="28"/>
        </w:rPr>
        <w:t>Мшинское сельское поселение Лужского муниципального района Ленинградской области</w:t>
      </w:r>
      <w:r w:rsidR="0045627D">
        <w:rPr>
          <w:rFonts w:eastAsia="Calibri"/>
          <w:sz w:val="28"/>
          <w:szCs w:val="28"/>
        </w:rPr>
        <w:t xml:space="preserve"> </w:t>
      </w:r>
      <w:r w:rsidRPr="00740A3D">
        <w:rPr>
          <w:rFonts w:eastAsia="Calibri"/>
          <w:sz w:val="28"/>
          <w:szCs w:val="28"/>
        </w:rPr>
        <w:t xml:space="preserve"> (далее - Совет депутатов)</w:t>
      </w:r>
    </w:p>
    <w:p w:rsidR="000F0623" w:rsidRPr="00120C79" w:rsidRDefault="008D55F5" w:rsidP="00120C79">
      <w:pPr>
        <w:ind w:right="-1" w:firstLine="851"/>
        <w:jc w:val="center"/>
        <w:rPr>
          <w:b/>
          <w:sz w:val="28"/>
          <w:szCs w:val="28"/>
        </w:rPr>
      </w:pPr>
      <w:r w:rsidRPr="002D071A">
        <w:rPr>
          <w:sz w:val="28"/>
          <w:szCs w:val="28"/>
        </w:rPr>
        <w:t> </w:t>
      </w:r>
      <w:r w:rsidR="000F0623" w:rsidRPr="00740A3D">
        <w:rPr>
          <w:b/>
          <w:sz w:val="28"/>
          <w:szCs w:val="28"/>
        </w:rPr>
        <w:t>РЕШИЛ:</w:t>
      </w: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45627D">
        <w:rPr>
          <w:rFonts w:eastAsia="Calibri"/>
          <w:bCs/>
          <w:kern w:val="28"/>
          <w:sz w:val="28"/>
          <w:szCs w:val="28"/>
        </w:rPr>
        <w:t>Мшинское сельское поселение Лужского муниципального района Ленинградской области</w:t>
      </w:r>
      <w:r w:rsidR="0045627D" w:rsidRPr="00740A3D">
        <w:rPr>
          <w:rFonts w:eastAsia="Calibri"/>
          <w:bCs/>
          <w:kern w:val="28"/>
          <w:sz w:val="28"/>
          <w:szCs w:val="28"/>
        </w:rPr>
        <w:t xml:space="preserve"> </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r>
      <w:r w:rsidR="00AD4396">
        <w:rPr>
          <w:sz w:val="28"/>
          <w:szCs w:val="28"/>
        </w:rPr>
        <w:t>2. Опубликовать данное реш</w:t>
      </w:r>
      <w:r w:rsidRPr="00740A3D">
        <w:rPr>
          <w:sz w:val="28"/>
          <w:szCs w:val="28"/>
        </w:rPr>
        <w:t xml:space="preserve">ение в </w:t>
      </w:r>
      <w:r w:rsidR="0045627D">
        <w:rPr>
          <w:sz w:val="28"/>
          <w:szCs w:val="28"/>
        </w:rPr>
        <w:t>газете «Лужская правда. Мшинское сельское поселение»</w:t>
      </w:r>
      <w:r w:rsidRPr="00740A3D">
        <w:rPr>
          <w:sz w:val="28"/>
          <w:szCs w:val="28"/>
        </w:rPr>
        <w:t>.</w:t>
      </w:r>
    </w:p>
    <w:p w:rsidR="000F0623" w:rsidRPr="00740A3D"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0F0623" w:rsidRPr="00740A3D" w:rsidRDefault="000F0623" w:rsidP="000F0623">
      <w:pPr>
        <w:ind w:right="-1"/>
        <w:rPr>
          <w:sz w:val="28"/>
          <w:szCs w:val="28"/>
        </w:rPr>
      </w:pPr>
    </w:p>
    <w:p w:rsidR="0045627D" w:rsidRPr="0037774C" w:rsidRDefault="0045627D" w:rsidP="0045627D">
      <w:pPr>
        <w:rPr>
          <w:color w:val="000000"/>
          <w:sz w:val="28"/>
          <w:szCs w:val="28"/>
        </w:rPr>
      </w:pPr>
      <w:r w:rsidRPr="0037774C">
        <w:rPr>
          <w:color w:val="000000"/>
          <w:sz w:val="28"/>
          <w:szCs w:val="28"/>
        </w:rPr>
        <w:t xml:space="preserve">Глава  Мшинского сельского поселения,                                              </w:t>
      </w:r>
      <w:r w:rsidRPr="0037774C">
        <w:rPr>
          <w:sz w:val="28"/>
          <w:szCs w:val="28"/>
        </w:rPr>
        <w:t xml:space="preserve"> </w:t>
      </w:r>
    </w:p>
    <w:p w:rsidR="0045627D" w:rsidRPr="0037774C" w:rsidRDefault="0045627D" w:rsidP="0045627D">
      <w:pPr>
        <w:rPr>
          <w:sz w:val="28"/>
          <w:szCs w:val="28"/>
        </w:rPr>
      </w:pPr>
      <w:r w:rsidRPr="0037774C">
        <w:rPr>
          <w:sz w:val="28"/>
          <w:szCs w:val="28"/>
        </w:rPr>
        <w:t>исполняющий полномочия</w:t>
      </w:r>
    </w:p>
    <w:p w:rsidR="00120C79" w:rsidRDefault="0045627D" w:rsidP="00120C79">
      <w:pPr>
        <w:rPr>
          <w:color w:val="000000"/>
          <w:sz w:val="28"/>
          <w:szCs w:val="28"/>
        </w:rPr>
      </w:pPr>
      <w:r w:rsidRPr="0037774C">
        <w:rPr>
          <w:sz w:val="28"/>
          <w:szCs w:val="28"/>
        </w:rPr>
        <w:t>председателя совета депутатов</w:t>
      </w:r>
      <w:r w:rsidRPr="0037774C">
        <w:rPr>
          <w:color w:val="000000"/>
          <w:sz w:val="28"/>
          <w:szCs w:val="28"/>
        </w:rPr>
        <w:t xml:space="preserve">                                                       В.В.Алексеев</w:t>
      </w:r>
      <w:bookmarkStart w:id="0" w:name="Par35"/>
      <w:bookmarkEnd w:id="0"/>
    </w:p>
    <w:p w:rsidR="000F0623" w:rsidRPr="00120C79" w:rsidRDefault="00120C79" w:rsidP="00120C79">
      <w:pPr>
        <w:rPr>
          <w:color w:val="000000"/>
          <w:sz w:val="28"/>
          <w:szCs w:val="28"/>
        </w:rPr>
      </w:pPr>
      <w:r>
        <w:rPr>
          <w:color w:val="000000"/>
          <w:sz w:val="28"/>
          <w:szCs w:val="28"/>
        </w:rPr>
        <w:lastRenderedPageBreak/>
        <w:t xml:space="preserve">                                                                                                                        </w:t>
      </w:r>
      <w:r w:rsidR="000F0623" w:rsidRPr="00740A3D">
        <w:rPr>
          <w:color w:val="000000" w:themeColor="text1"/>
          <w:sz w:val="28"/>
          <w:szCs w:val="28"/>
        </w:rPr>
        <w:t>Приложение</w:t>
      </w:r>
    </w:p>
    <w:p w:rsidR="00120C79"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от</w:t>
      </w:r>
      <w:r w:rsidR="00120C79">
        <w:rPr>
          <w:color w:val="000000" w:themeColor="text1"/>
          <w:sz w:val="28"/>
          <w:szCs w:val="28"/>
        </w:rPr>
        <w:t xml:space="preserve">  28 сентября 2021 года</w:t>
      </w:r>
      <w:r w:rsidRPr="00740A3D">
        <w:rPr>
          <w:color w:val="000000" w:themeColor="text1"/>
          <w:sz w:val="28"/>
          <w:szCs w:val="28"/>
        </w:rPr>
        <w:t xml:space="preserve"> № </w:t>
      </w:r>
      <w:r w:rsidR="00120C79">
        <w:rPr>
          <w:color w:val="000000" w:themeColor="text1"/>
          <w:sz w:val="28"/>
          <w:szCs w:val="28"/>
        </w:rPr>
        <w:t>118</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120C79" w:rsidRPr="00120C79" w:rsidRDefault="000F0623" w:rsidP="00120C79">
      <w:pPr>
        <w:tabs>
          <w:tab w:val="left" w:pos="3686"/>
          <w:tab w:val="left" w:pos="4111"/>
          <w:tab w:val="left" w:pos="4253"/>
        </w:tabs>
        <w:autoSpaceDE w:val="0"/>
        <w:autoSpaceDN w:val="0"/>
        <w:adjustRightInd w:val="0"/>
        <w:ind w:right="-2"/>
        <w:jc w:val="center"/>
        <w:rPr>
          <w:rFonts w:eastAsia="Calibri"/>
          <w:b/>
          <w:sz w:val="28"/>
          <w:szCs w:val="28"/>
        </w:rPr>
      </w:pPr>
      <w:r w:rsidRPr="00120C79">
        <w:rPr>
          <w:rStyle w:val="bumpedfont15"/>
          <w:b/>
          <w:bCs/>
          <w:sz w:val="28"/>
          <w:szCs w:val="28"/>
        </w:rPr>
        <w:t xml:space="preserve">о муниципальном контроле на автомобильном транспорте и в дорожном хозяйстве </w:t>
      </w:r>
      <w:r w:rsidRPr="00120C79">
        <w:rPr>
          <w:b/>
          <w:color w:val="000000" w:themeColor="text1"/>
          <w:sz w:val="28"/>
          <w:szCs w:val="28"/>
        </w:rPr>
        <w:t xml:space="preserve">муниципального образования </w:t>
      </w:r>
      <w:r w:rsidR="00120C79" w:rsidRPr="00120C79">
        <w:rPr>
          <w:rFonts w:eastAsia="Calibri"/>
          <w:b/>
          <w:bCs/>
          <w:kern w:val="28"/>
          <w:sz w:val="28"/>
          <w:szCs w:val="28"/>
        </w:rPr>
        <w:t>Мшинское сельское поселение Лужского муниципального района Ленинградской области</w:t>
      </w:r>
    </w:p>
    <w:p w:rsidR="008D55F5" w:rsidRPr="002D071A" w:rsidRDefault="008D55F5" w:rsidP="00120C79">
      <w:pPr>
        <w:pStyle w:val="s20"/>
        <w:spacing w:before="0" w:beforeAutospacing="0" w:after="0" w:afterAutospacing="0" w:line="324" w:lineRule="atLeast"/>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Pr="00120C79" w:rsidRDefault="008D55F5" w:rsidP="00120C79">
      <w:pPr>
        <w:tabs>
          <w:tab w:val="left" w:pos="3686"/>
          <w:tab w:val="left" w:pos="4111"/>
          <w:tab w:val="left" w:pos="4253"/>
        </w:tabs>
        <w:autoSpaceDE w:val="0"/>
        <w:autoSpaceDN w:val="0"/>
        <w:adjustRightInd w:val="0"/>
        <w:ind w:right="-2"/>
        <w:jc w:val="both"/>
        <w:rPr>
          <w:rStyle w:val="bumpedfont15"/>
          <w:rFonts w:eastAsia="Calibri"/>
          <w:b/>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120C79">
        <w:rPr>
          <w:rStyle w:val="bumpedfont15"/>
          <w:sz w:val="28"/>
          <w:szCs w:val="28"/>
        </w:rPr>
        <w:t xml:space="preserve"> </w:t>
      </w:r>
      <w:r w:rsidR="0091687E" w:rsidRPr="0091687E">
        <w:rPr>
          <w:rStyle w:val="bumpedfont15"/>
          <w:sz w:val="28"/>
          <w:szCs w:val="28"/>
        </w:rPr>
        <w:t xml:space="preserve">на территории </w:t>
      </w:r>
      <w:r w:rsidR="00120C79" w:rsidRPr="00120C79">
        <w:rPr>
          <w:b/>
          <w:color w:val="000000" w:themeColor="text1"/>
          <w:sz w:val="28"/>
          <w:szCs w:val="28"/>
        </w:rPr>
        <w:t xml:space="preserve">муниципального образования </w:t>
      </w:r>
      <w:r w:rsidR="00120C79">
        <w:rPr>
          <w:rFonts w:eastAsia="Calibri"/>
          <w:b/>
          <w:bCs/>
          <w:kern w:val="28"/>
          <w:sz w:val="28"/>
          <w:szCs w:val="28"/>
        </w:rPr>
        <w:t xml:space="preserve">Мшинское сельское поселение </w:t>
      </w:r>
      <w:r w:rsidR="00120C79" w:rsidRPr="00120C79">
        <w:rPr>
          <w:rFonts w:eastAsia="Calibri"/>
          <w:b/>
          <w:bCs/>
          <w:kern w:val="28"/>
          <w:sz w:val="28"/>
          <w:szCs w:val="28"/>
        </w:rPr>
        <w:t>Лужского муниципального района Ленинградской области</w:t>
      </w:r>
      <w:r w:rsidR="0091687E" w:rsidRPr="0091687E">
        <w:rPr>
          <w:rStyle w:val="bumpedfont15"/>
          <w:sz w:val="28"/>
          <w:szCs w:val="28"/>
        </w:rPr>
        <w:t xml:space="preserve"> (далее – муниципальный контроль).</w:t>
      </w:r>
    </w:p>
    <w:p w:rsidR="0091687E" w:rsidRPr="0091687E" w:rsidRDefault="0091687E" w:rsidP="00120C79">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120C79">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Pr="00120C79" w:rsidRDefault="00120C79" w:rsidP="00120C79">
      <w:pPr>
        <w:tabs>
          <w:tab w:val="left" w:pos="3686"/>
          <w:tab w:val="left" w:pos="4111"/>
          <w:tab w:val="left" w:pos="4253"/>
        </w:tabs>
        <w:autoSpaceDE w:val="0"/>
        <w:autoSpaceDN w:val="0"/>
        <w:adjustRightInd w:val="0"/>
        <w:ind w:right="-2"/>
        <w:jc w:val="both"/>
        <w:rPr>
          <w:rFonts w:eastAsia="Calibri"/>
          <w:b/>
          <w:sz w:val="28"/>
          <w:szCs w:val="28"/>
        </w:rPr>
      </w:pPr>
      <w:r>
        <w:rPr>
          <w:sz w:val="28"/>
        </w:rPr>
        <w:t xml:space="preserve">          1.5.</w:t>
      </w:r>
      <w:r w:rsidR="002E2BDC">
        <w:rPr>
          <w:sz w:val="28"/>
          <w:szCs w:val="28"/>
        </w:rPr>
        <w:t xml:space="preserve">Муниципальный контроль осуществляется администрацией </w:t>
      </w:r>
      <w:r w:rsidRPr="00120C79">
        <w:rPr>
          <w:b/>
          <w:color w:val="000000" w:themeColor="text1"/>
          <w:sz w:val="28"/>
          <w:szCs w:val="28"/>
        </w:rPr>
        <w:t xml:space="preserve">муниципального образования </w:t>
      </w:r>
      <w:r w:rsidRPr="00120C79">
        <w:rPr>
          <w:rFonts w:eastAsia="Calibri"/>
          <w:b/>
          <w:bCs/>
          <w:kern w:val="28"/>
          <w:sz w:val="28"/>
          <w:szCs w:val="28"/>
        </w:rPr>
        <w:t>Мшинское сельское поселение Лужского муниципального района Ленинградской области</w:t>
      </w:r>
      <w:r>
        <w:rPr>
          <w:rFonts w:eastAsia="Calibri"/>
          <w:b/>
          <w:sz w:val="28"/>
          <w:szCs w:val="28"/>
        </w:rPr>
        <w:t xml:space="preserve"> </w:t>
      </w:r>
      <w:r w:rsidR="002E2BDC">
        <w:rPr>
          <w:sz w:val="28"/>
          <w:szCs w:val="28"/>
        </w:rPr>
        <w:t>(далее - также Контрольный орган).</w:t>
      </w:r>
    </w:p>
    <w:p w:rsidR="002E2BDC" w:rsidRPr="00120C79" w:rsidRDefault="00120C79" w:rsidP="00120C79">
      <w:pPr>
        <w:tabs>
          <w:tab w:val="left" w:pos="3686"/>
          <w:tab w:val="left" w:pos="4111"/>
          <w:tab w:val="left" w:pos="4253"/>
        </w:tabs>
        <w:autoSpaceDE w:val="0"/>
        <w:autoSpaceDN w:val="0"/>
        <w:adjustRightInd w:val="0"/>
        <w:ind w:right="-2"/>
        <w:jc w:val="both"/>
        <w:rPr>
          <w:rFonts w:eastAsia="Calibri"/>
          <w:b/>
          <w:sz w:val="28"/>
          <w:szCs w:val="28"/>
        </w:rPr>
      </w:pPr>
      <w:r>
        <w:rPr>
          <w:sz w:val="28"/>
        </w:rPr>
        <w:t xml:space="preserve">          1.6.</w:t>
      </w:r>
      <w:r w:rsidR="002E2BDC">
        <w:rPr>
          <w:sz w:val="28"/>
        </w:rPr>
        <w:t xml:space="preserve">Руководство деятельностью по осуществлению муниципального контроля осуществляет глава администрации </w:t>
      </w:r>
      <w:r w:rsidRPr="00120C79">
        <w:rPr>
          <w:b/>
          <w:color w:val="000000" w:themeColor="text1"/>
          <w:sz w:val="28"/>
          <w:szCs w:val="28"/>
        </w:rPr>
        <w:t xml:space="preserve">муниципального образования </w:t>
      </w:r>
      <w:r w:rsidRPr="00120C79">
        <w:rPr>
          <w:rFonts w:eastAsia="Calibri"/>
          <w:b/>
          <w:bCs/>
          <w:kern w:val="28"/>
          <w:sz w:val="28"/>
          <w:szCs w:val="28"/>
        </w:rPr>
        <w:t>Мшинское сельское поселение Лужского муниципального района Ленинградской области</w:t>
      </w:r>
      <w:r w:rsidR="002E2BDC" w:rsidRPr="00120C79">
        <w:rPr>
          <w:i/>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2D071A">
        <w:rPr>
          <w:rStyle w:val="bumpedfont15"/>
          <w:sz w:val="28"/>
          <w:szCs w:val="28"/>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w:t>
      </w:r>
      <w:r w:rsidR="001F3337">
        <w:rPr>
          <w:rStyle w:val="bumpedfont15"/>
          <w:sz w:val="28"/>
          <w:szCs w:val="28"/>
        </w:rPr>
        <w:t>те прав предпринимателей в Ленин</w:t>
      </w:r>
      <w:r w:rsidRPr="002D071A">
        <w:rPr>
          <w:rStyle w:val="bumpedfont15"/>
          <w:sz w:val="28"/>
          <w:szCs w:val="28"/>
        </w:rPr>
        <w:t>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120C79">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120C79">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05796B">
        <w:rPr>
          <w:rStyle w:val="bumpedfont15"/>
          <w:sz w:val="28"/>
          <w:szCs w:val="28"/>
        </w:rPr>
        <w:lastRenderedPageBreak/>
        <w:t>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120C79" w:rsidP="008D55F5">
      <w:pPr>
        <w:pStyle w:val="s30"/>
        <w:spacing w:before="0" w:beforeAutospacing="0" w:after="0" w:afterAutospacing="0"/>
        <w:ind w:left="1155"/>
        <w:rPr>
          <w:sz w:val="28"/>
          <w:szCs w:val="28"/>
        </w:rPr>
      </w:pPr>
      <w:r>
        <w:rPr>
          <w:rStyle w:val="bumpedfont15"/>
          <w:b/>
          <w:bCs/>
          <w:sz w:val="28"/>
          <w:szCs w:val="28"/>
        </w:rPr>
        <w:t xml:space="preserve">            </w:t>
      </w:r>
      <w:r w:rsidR="008D55F5"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lastRenderedPageBreak/>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w:t>
      </w:r>
      <w:r w:rsidRPr="002D071A">
        <w:rPr>
          <w:rStyle w:val="bumpedfont15"/>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120C79">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w:t>
      </w:r>
      <w:r w:rsidRPr="002D071A">
        <w:rPr>
          <w:rStyle w:val="bumpedfont15"/>
          <w:sz w:val="28"/>
          <w:szCs w:val="28"/>
        </w:rPr>
        <w:lastRenderedPageBreak/>
        <w:t>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2D071A">
        <w:rPr>
          <w:rStyle w:val="bumpedfont15"/>
          <w:sz w:val="28"/>
          <w:szCs w:val="28"/>
        </w:rPr>
        <w:lastRenderedPageBreak/>
        <w:t>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A50F92" w:rsidRDefault="00120C79" w:rsidP="00120C79">
      <w:pPr>
        <w:autoSpaceDE w:val="0"/>
        <w:autoSpaceDN w:val="0"/>
        <w:adjustRightInd w:val="0"/>
        <w:jc w:val="both"/>
        <w:rPr>
          <w:sz w:val="28"/>
          <w:szCs w:val="28"/>
        </w:rPr>
      </w:pPr>
      <w:r>
        <w:rPr>
          <w:rStyle w:val="bumpedfont15"/>
          <w:sz w:val="28"/>
          <w:szCs w:val="28"/>
        </w:rPr>
        <w:t xml:space="preserve">       </w:t>
      </w:r>
      <w:r w:rsidR="008D55F5"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Pr="002D071A">
        <w:rPr>
          <w:rStyle w:val="bumpedfont15"/>
          <w:sz w:val="28"/>
          <w:szCs w:val="28"/>
        </w:rPr>
        <w:lastRenderedPageBreak/>
        <w:t>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w:t>
      </w:r>
      <w:r w:rsidRPr="002D071A">
        <w:rPr>
          <w:rStyle w:val="bumpedfont15"/>
          <w:sz w:val="28"/>
          <w:szCs w:val="28"/>
        </w:rPr>
        <w:lastRenderedPageBreak/>
        <w:t>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20C79" w:rsidRDefault="00120C79" w:rsidP="00120C79">
      <w:pPr>
        <w:pStyle w:val="s26"/>
        <w:spacing w:before="0" w:beforeAutospacing="0" w:after="0" w:afterAutospacing="0"/>
        <w:ind w:firstLine="525"/>
        <w:rPr>
          <w:rStyle w:val="bumpedfont15"/>
          <w:sz w:val="28"/>
          <w:szCs w:val="28"/>
        </w:rPr>
      </w:pPr>
      <w:r>
        <w:rPr>
          <w:rStyle w:val="bumpedfont15"/>
          <w:sz w:val="28"/>
          <w:szCs w:val="28"/>
        </w:rPr>
        <w:t xml:space="preserve">5.20. По итогам рассмотрения </w:t>
      </w:r>
      <w:r w:rsidR="008D55F5" w:rsidRPr="002D071A">
        <w:rPr>
          <w:rStyle w:val="bumpedfont15"/>
          <w:sz w:val="28"/>
          <w:szCs w:val="28"/>
        </w:rPr>
        <w:t>жалобы руководитель (заместитель руководителя)Контрольного органа принима</w:t>
      </w:r>
    </w:p>
    <w:p w:rsidR="008D55F5" w:rsidRPr="002D071A" w:rsidRDefault="008D55F5" w:rsidP="00120C79">
      <w:pPr>
        <w:pStyle w:val="s26"/>
        <w:spacing w:before="0" w:beforeAutospacing="0" w:after="0" w:afterAutospacing="0"/>
        <w:ind w:firstLine="525"/>
        <w:rPr>
          <w:sz w:val="28"/>
          <w:szCs w:val="28"/>
        </w:rPr>
      </w:pPr>
      <w:r w:rsidRPr="002D071A">
        <w:rPr>
          <w:rStyle w:val="bumpedfont15"/>
          <w:sz w:val="28"/>
          <w:szCs w:val="28"/>
        </w:rPr>
        <w:t>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120C79" w:rsidRDefault="00120C79" w:rsidP="008953A4">
      <w:pPr>
        <w:pStyle w:val="s39"/>
        <w:spacing w:before="0" w:beforeAutospacing="0" w:after="0" w:afterAutospacing="0"/>
        <w:ind w:left="3615"/>
        <w:rPr>
          <w:sz w:val="28"/>
          <w:szCs w:val="28"/>
        </w:rPr>
      </w:pPr>
    </w:p>
    <w:p w:rsidR="009026B2" w:rsidRDefault="009026B2" w:rsidP="00120C79">
      <w:pPr>
        <w:pStyle w:val="ConsPlusNormal"/>
        <w:spacing w:line="192" w:lineRule="auto"/>
        <w:ind w:firstLine="0"/>
        <w:outlineLvl w:val="1"/>
        <w:rPr>
          <w:sz w:val="28"/>
          <w:szCs w:val="28"/>
        </w:rPr>
      </w:pPr>
    </w:p>
    <w:p w:rsidR="00EC0C68" w:rsidRDefault="007F7F30" w:rsidP="00EC0C68">
      <w:pPr>
        <w:pStyle w:val="ConsPlusNormal"/>
        <w:spacing w:line="192" w:lineRule="auto"/>
        <w:ind w:left="4535" w:firstLine="0"/>
        <w:jc w:val="right"/>
        <w:outlineLvl w:val="1"/>
        <w:rPr>
          <w:sz w:val="28"/>
          <w:szCs w:val="28"/>
        </w:rPr>
      </w:pPr>
      <w:r>
        <w:rPr>
          <w:sz w:val="28"/>
          <w:szCs w:val="28"/>
        </w:rPr>
        <w:t xml:space="preserve">Приложение 1 </w:t>
      </w:r>
    </w:p>
    <w:p w:rsidR="007F7F30" w:rsidRDefault="007F7F30" w:rsidP="00EC0C68">
      <w:pPr>
        <w:pStyle w:val="ConsPlusNormal"/>
        <w:spacing w:line="192" w:lineRule="auto"/>
        <w:ind w:left="4535" w:firstLine="0"/>
        <w:jc w:val="right"/>
        <w:outlineLvl w:val="1"/>
        <w:rPr>
          <w:sz w:val="28"/>
          <w:szCs w:val="28"/>
        </w:rPr>
      </w:pPr>
      <w:r w:rsidRPr="000E7BBF">
        <w:rPr>
          <w:sz w:val="28"/>
          <w:szCs w:val="28"/>
        </w:rPr>
        <w:lastRenderedPageBreak/>
        <w:t xml:space="preserve">к Положению </w:t>
      </w:r>
    </w:p>
    <w:p w:rsidR="00EC0C68" w:rsidRPr="000E7BBF" w:rsidRDefault="00EC0C68" w:rsidP="00EC0C68">
      <w:pPr>
        <w:pStyle w:val="ConsPlusNormal"/>
        <w:spacing w:line="192" w:lineRule="auto"/>
        <w:ind w:left="4535" w:firstLine="0"/>
        <w:jc w:val="right"/>
        <w:outlineLvl w:val="1"/>
        <w:rPr>
          <w:sz w:val="28"/>
          <w:szCs w:val="28"/>
          <w:vertAlign w:val="superscript"/>
        </w:rPr>
      </w:pP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EC0C68" w:rsidRDefault="007F7F30" w:rsidP="00EC0C68">
      <w:pPr>
        <w:pStyle w:val="ConsPlusNormal"/>
        <w:spacing w:line="192" w:lineRule="auto"/>
        <w:ind w:firstLine="4536"/>
        <w:jc w:val="right"/>
        <w:outlineLvl w:val="1"/>
        <w:rPr>
          <w:sz w:val="28"/>
          <w:szCs w:val="28"/>
        </w:rPr>
      </w:pPr>
      <w:r w:rsidRPr="000E7BBF">
        <w:rPr>
          <w:sz w:val="28"/>
          <w:szCs w:val="28"/>
        </w:rPr>
        <w:lastRenderedPageBreak/>
        <w:t xml:space="preserve">Приложение </w:t>
      </w:r>
      <w:r>
        <w:rPr>
          <w:sz w:val="28"/>
          <w:szCs w:val="28"/>
        </w:rPr>
        <w:t xml:space="preserve">2 </w:t>
      </w:r>
    </w:p>
    <w:p w:rsidR="007F7F30" w:rsidRPr="009026B2" w:rsidRDefault="007F7F30" w:rsidP="00EC0C68">
      <w:pPr>
        <w:pStyle w:val="ConsPlusNormal"/>
        <w:spacing w:line="192" w:lineRule="auto"/>
        <w:ind w:firstLine="4536"/>
        <w:jc w:val="right"/>
        <w:outlineLvl w:val="1"/>
        <w:rPr>
          <w:sz w:val="28"/>
          <w:szCs w:val="28"/>
          <w:vertAlign w:val="superscript"/>
        </w:rPr>
      </w:pP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EC0C68" w:rsidRDefault="00EC0C68" w:rsidP="00EC0C68">
      <w:pPr>
        <w:pStyle w:val="s44"/>
        <w:spacing w:before="0" w:beforeAutospacing="0" w:after="0" w:afterAutospacing="0"/>
        <w:rPr>
          <w:sz w:val="27"/>
          <w:szCs w:val="27"/>
        </w:rPr>
      </w:pPr>
    </w:p>
    <w:p w:rsidR="00EC0C68" w:rsidRDefault="00EC0C68" w:rsidP="00EC0C68">
      <w:pPr>
        <w:pStyle w:val="s44"/>
        <w:spacing w:before="0" w:beforeAutospacing="0" w:after="0" w:afterAutospacing="0"/>
        <w:rPr>
          <w:sz w:val="27"/>
          <w:szCs w:val="27"/>
        </w:rPr>
      </w:pPr>
    </w:p>
    <w:p w:rsidR="00EC0C68" w:rsidRDefault="00EC0C68" w:rsidP="00EC0C68">
      <w:pPr>
        <w:pStyle w:val="s44"/>
        <w:spacing w:before="0" w:beforeAutospacing="0" w:after="0" w:afterAutospacing="0"/>
        <w:ind w:left="5664" w:firstLine="708"/>
        <w:jc w:val="right"/>
        <w:rPr>
          <w:rFonts w:eastAsia="Times New Roman"/>
          <w:sz w:val="28"/>
          <w:szCs w:val="28"/>
        </w:rPr>
      </w:pPr>
    </w:p>
    <w:p w:rsidR="00EC0C68" w:rsidRDefault="00EC0C68" w:rsidP="00EC0C68">
      <w:pPr>
        <w:pStyle w:val="s44"/>
        <w:spacing w:before="0" w:beforeAutospacing="0" w:after="0" w:afterAutospacing="0"/>
        <w:ind w:left="5664" w:firstLine="708"/>
        <w:jc w:val="right"/>
        <w:rPr>
          <w:rFonts w:eastAsia="Times New Roman"/>
          <w:sz w:val="28"/>
          <w:szCs w:val="28"/>
        </w:rPr>
      </w:pPr>
    </w:p>
    <w:p w:rsidR="00EC0C68" w:rsidRDefault="006A1643" w:rsidP="00EC0C68">
      <w:pPr>
        <w:pStyle w:val="s44"/>
        <w:spacing w:before="0" w:beforeAutospacing="0" w:after="0" w:afterAutospacing="0"/>
        <w:ind w:left="5664" w:firstLine="708"/>
        <w:jc w:val="right"/>
        <w:rPr>
          <w:rFonts w:eastAsia="Times New Roman"/>
          <w:sz w:val="28"/>
          <w:szCs w:val="28"/>
        </w:rPr>
      </w:pPr>
      <w:r w:rsidRPr="006A1643">
        <w:rPr>
          <w:rFonts w:eastAsia="Times New Roman"/>
          <w:sz w:val="28"/>
          <w:szCs w:val="28"/>
        </w:rPr>
        <w:lastRenderedPageBreak/>
        <w:t xml:space="preserve">Приложение 3 </w:t>
      </w:r>
    </w:p>
    <w:p w:rsidR="006A1643" w:rsidRPr="006A1643" w:rsidRDefault="006A1643" w:rsidP="00EC0C68">
      <w:pPr>
        <w:pStyle w:val="s44"/>
        <w:spacing w:before="0" w:beforeAutospacing="0" w:after="0" w:afterAutospacing="0"/>
        <w:ind w:left="5664" w:firstLine="708"/>
        <w:jc w:val="right"/>
        <w:rPr>
          <w:rFonts w:eastAsia="Times New Roman"/>
          <w:sz w:val="28"/>
          <w:szCs w:val="28"/>
          <w:vertAlign w:val="superscript"/>
        </w:rPr>
      </w:pPr>
      <w:r w:rsidRPr="006A1643">
        <w:rPr>
          <w:rFonts w:eastAsia="Times New Roman"/>
          <w:sz w:val="28"/>
          <w:szCs w:val="28"/>
        </w:rPr>
        <w:t xml:space="preserve">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EC0C68" w:rsidP="00EC0C68">
      <w:pPr>
        <w:outlineLvl w:val="0"/>
        <w:rPr>
          <w:b/>
          <w:bCs/>
          <w:sz w:val="28"/>
          <w:szCs w:val="32"/>
        </w:rPr>
      </w:pPr>
      <w:r>
        <w:rPr>
          <w:b/>
          <w:bCs/>
          <w:sz w:val="28"/>
          <w:szCs w:val="32"/>
        </w:rPr>
        <w:t xml:space="preserve">                </w:t>
      </w:r>
      <w:r w:rsidR="006A1643" w:rsidRPr="006A1643">
        <w:rPr>
          <w:b/>
          <w:bCs/>
          <w:sz w:val="28"/>
          <w:szCs w:val="32"/>
        </w:rPr>
        <w:t xml:space="preserve">Перечень показателей результативности и эффективности </w:t>
      </w:r>
    </w:p>
    <w:p w:rsidR="006A1643" w:rsidRPr="00EC0C68" w:rsidRDefault="006A1643" w:rsidP="00EC0C68">
      <w:pPr>
        <w:jc w:val="center"/>
        <w:outlineLvl w:val="0"/>
        <w:rPr>
          <w:b/>
          <w:bCs/>
          <w:sz w:val="28"/>
          <w:szCs w:val="32"/>
        </w:rPr>
      </w:pPr>
      <w:r w:rsidRPr="006A1643">
        <w:rPr>
          <w:b/>
          <w:bCs/>
          <w:sz w:val="28"/>
          <w:szCs w:val="32"/>
        </w:rPr>
        <w:t>муниципального  контроля</w:t>
      </w:r>
      <w:r w:rsidR="00EC0C68" w:rsidRPr="00EC0C68">
        <w:rPr>
          <w:rFonts w:eastAsia="Calibri"/>
          <w:iCs/>
          <w:sz w:val="28"/>
          <w:szCs w:val="28"/>
        </w:rPr>
        <w:t xml:space="preserve"> </w:t>
      </w:r>
      <w:r w:rsidR="00EC0C68" w:rsidRPr="00EC0C68">
        <w:rPr>
          <w:rFonts w:eastAsia="Calibri"/>
          <w:b/>
          <w:iCs/>
          <w:sz w:val="28"/>
          <w:szCs w:val="28"/>
        </w:rPr>
        <w:t>на автомобильном транспорте и в дорожном хозяйстве</w:t>
      </w:r>
    </w:p>
    <w:p w:rsidR="00EC0C68" w:rsidRPr="00EC0C68" w:rsidRDefault="00EC0C68" w:rsidP="00EC0C68">
      <w:pPr>
        <w:jc w:val="center"/>
        <w:outlineLvl w:val="0"/>
        <w:rPr>
          <w:b/>
          <w:bCs/>
          <w:sz w:val="28"/>
          <w:szCs w:val="32"/>
        </w:rPr>
      </w:pPr>
    </w:p>
    <w:tbl>
      <w:tblPr>
        <w:tblW w:w="0" w:type="auto"/>
        <w:tblInd w:w="-411" w:type="dxa"/>
        <w:tblCellMar>
          <w:left w:w="0" w:type="dxa"/>
          <w:right w:w="0" w:type="dxa"/>
        </w:tblCellMar>
        <w:tblLook w:val="04A0"/>
      </w:tblPr>
      <w:tblGrid>
        <w:gridCol w:w="9250"/>
        <w:gridCol w:w="1113"/>
      </w:tblGrid>
      <w:tr w:rsidR="006A1643" w:rsidRPr="006A1643" w:rsidTr="00EC0C68">
        <w:trPr>
          <w:trHeight w:val="225"/>
        </w:trPr>
        <w:tc>
          <w:tcPr>
            <w:tcW w:w="92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13"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EC0C68">
        <w:trPr>
          <w:trHeight w:val="105"/>
        </w:trPr>
        <w:tc>
          <w:tcPr>
            <w:tcW w:w="925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13"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EC0C68">
        <w:trPr>
          <w:trHeight w:val="105"/>
        </w:trPr>
        <w:tc>
          <w:tcPr>
            <w:tcW w:w="925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13"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EC0C68">
        <w:trPr>
          <w:trHeight w:val="90"/>
        </w:trPr>
        <w:tc>
          <w:tcPr>
            <w:tcW w:w="925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13"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EC0C68">
        <w:trPr>
          <w:trHeight w:val="120"/>
        </w:trPr>
        <w:tc>
          <w:tcPr>
            <w:tcW w:w="925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13"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EC0C68">
        <w:trPr>
          <w:trHeight w:val="105"/>
        </w:trPr>
        <w:tc>
          <w:tcPr>
            <w:tcW w:w="925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13"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EC0C68">
        <w:trPr>
          <w:trHeight w:val="105"/>
        </w:trPr>
        <w:tc>
          <w:tcPr>
            <w:tcW w:w="925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13"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EC0C68">
        <w:trPr>
          <w:trHeight w:val="135"/>
        </w:trPr>
        <w:tc>
          <w:tcPr>
            <w:tcW w:w="925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13"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8"/>
        <w:gridCol w:w="2693"/>
        <w:gridCol w:w="1418"/>
        <w:gridCol w:w="6"/>
        <w:gridCol w:w="3679"/>
        <w:gridCol w:w="709"/>
        <w:gridCol w:w="1380"/>
      </w:tblGrid>
      <w:tr w:rsidR="006A1643" w:rsidRPr="006A1643" w:rsidTr="00EC0C68">
        <w:tc>
          <w:tcPr>
            <w:tcW w:w="56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885" w:type="dxa"/>
            <w:gridSpan w:val="6"/>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EC0C68">
        <w:tc>
          <w:tcPr>
            <w:tcW w:w="56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693"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141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685" w:type="dxa"/>
            <w:gridSpan w:val="2"/>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709"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3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EC0C68">
        <w:tc>
          <w:tcPr>
            <w:tcW w:w="56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693"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141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685" w:type="dxa"/>
            <w:gridSpan w:val="2"/>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709"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3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EC0C68">
        <w:trPr>
          <w:trHeight w:val="391"/>
        </w:trPr>
        <w:tc>
          <w:tcPr>
            <w:tcW w:w="56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693"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141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685" w:type="dxa"/>
            <w:gridSpan w:val="2"/>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709"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3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EC0C68">
        <w:tc>
          <w:tcPr>
            <w:tcW w:w="56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693"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141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685" w:type="dxa"/>
            <w:gridSpan w:val="2"/>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709"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3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EC0C68">
        <w:tc>
          <w:tcPr>
            <w:tcW w:w="56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693"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41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685" w:type="dxa"/>
            <w:gridSpan w:val="2"/>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709"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3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EC0C68">
        <w:tc>
          <w:tcPr>
            <w:tcW w:w="56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693"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141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Кнм х 100 / Квн</w:t>
            </w:r>
          </w:p>
        </w:tc>
        <w:tc>
          <w:tcPr>
            <w:tcW w:w="3685" w:type="dxa"/>
            <w:gridSpan w:val="2"/>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709"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3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EC0C68">
        <w:tc>
          <w:tcPr>
            <w:tcW w:w="56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693"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141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685" w:type="dxa"/>
            <w:gridSpan w:val="2"/>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709"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3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EC0C68">
        <w:tc>
          <w:tcPr>
            <w:tcW w:w="56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885" w:type="dxa"/>
            <w:gridSpan w:val="6"/>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EC0C68">
        <w:tc>
          <w:tcPr>
            <w:tcW w:w="56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693"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1424" w:type="dxa"/>
            <w:gridSpan w:val="2"/>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679"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709"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3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EC0C68">
        <w:tc>
          <w:tcPr>
            <w:tcW w:w="568"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693"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1424" w:type="dxa"/>
            <w:gridSpan w:val="2"/>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679"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709"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3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120C79">
      <w:headerReference w:type="default" r:id="rId8"/>
      <w:pgSz w:w="11906" w:h="16838"/>
      <w:pgMar w:top="0" w:right="56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79" w:rsidRDefault="00120C79" w:rsidP="00F6171E">
      <w:r>
        <w:separator/>
      </w:r>
    </w:p>
  </w:endnote>
  <w:endnote w:type="continuationSeparator" w:id="0">
    <w:p w:rsidR="00120C79" w:rsidRDefault="00120C79"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79" w:rsidRDefault="00120C79" w:rsidP="00F6171E">
      <w:r>
        <w:separator/>
      </w:r>
    </w:p>
  </w:footnote>
  <w:footnote w:type="continuationSeparator" w:id="0">
    <w:p w:rsidR="00120C79" w:rsidRDefault="00120C79"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79" w:rsidRDefault="00120C79" w:rsidP="0045627D">
    <w:pPr>
      <w:pStyle w:val="af2"/>
    </w:pPr>
  </w:p>
  <w:p w:rsidR="00120C79" w:rsidRDefault="00120C79">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12EBB"/>
    <w:rsid w:val="0005796B"/>
    <w:rsid w:val="00067DD1"/>
    <w:rsid w:val="000724BB"/>
    <w:rsid w:val="000854C7"/>
    <w:rsid w:val="00094E74"/>
    <w:rsid w:val="00095E81"/>
    <w:rsid w:val="000C0A75"/>
    <w:rsid w:val="000E0BDD"/>
    <w:rsid w:val="000F0623"/>
    <w:rsid w:val="00104406"/>
    <w:rsid w:val="00120C79"/>
    <w:rsid w:val="001470B0"/>
    <w:rsid w:val="001A30EC"/>
    <w:rsid w:val="001C62A2"/>
    <w:rsid w:val="001D1BE4"/>
    <w:rsid w:val="001F3337"/>
    <w:rsid w:val="00211DF0"/>
    <w:rsid w:val="00237C79"/>
    <w:rsid w:val="00277A03"/>
    <w:rsid w:val="00282949"/>
    <w:rsid w:val="002D071A"/>
    <w:rsid w:val="002E2BDC"/>
    <w:rsid w:val="00361E73"/>
    <w:rsid w:val="0038027D"/>
    <w:rsid w:val="0042693B"/>
    <w:rsid w:val="0045627D"/>
    <w:rsid w:val="004F0235"/>
    <w:rsid w:val="004F2C68"/>
    <w:rsid w:val="005046DE"/>
    <w:rsid w:val="00505888"/>
    <w:rsid w:val="005061E6"/>
    <w:rsid w:val="00541278"/>
    <w:rsid w:val="005728C8"/>
    <w:rsid w:val="006541C8"/>
    <w:rsid w:val="00654947"/>
    <w:rsid w:val="00661875"/>
    <w:rsid w:val="006631B7"/>
    <w:rsid w:val="00693D81"/>
    <w:rsid w:val="006A1643"/>
    <w:rsid w:val="006D32F3"/>
    <w:rsid w:val="006D41DA"/>
    <w:rsid w:val="006E3792"/>
    <w:rsid w:val="006E5FBC"/>
    <w:rsid w:val="007516D6"/>
    <w:rsid w:val="00754B5A"/>
    <w:rsid w:val="007F7F30"/>
    <w:rsid w:val="00891782"/>
    <w:rsid w:val="008953A4"/>
    <w:rsid w:val="008D55F5"/>
    <w:rsid w:val="009026B2"/>
    <w:rsid w:val="00913F3D"/>
    <w:rsid w:val="0091687E"/>
    <w:rsid w:val="00931D1F"/>
    <w:rsid w:val="009B0381"/>
    <w:rsid w:val="00A40AA9"/>
    <w:rsid w:val="00A50F92"/>
    <w:rsid w:val="00A76A96"/>
    <w:rsid w:val="00AA1B5B"/>
    <w:rsid w:val="00AA4276"/>
    <w:rsid w:val="00AD4396"/>
    <w:rsid w:val="00B877B3"/>
    <w:rsid w:val="00BB1FBD"/>
    <w:rsid w:val="00BC5993"/>
    <w:rsid w:val="00C2754F"/>
    <w:rsid w:val="00C50DB4"/>
    <w:rsid w:val="00C6707E"/>
    <w:rsid w:val="00D24D01"/>
    <w:rsid w:val="00D335A9"/>
    <w:rsid w:val="00D51DFA"/>
    <w:rsid w:val="00D8647A"/>
    <w:rsid w:val="00D903E4"/>
    <w:rsid w:val="00DA1813"/>
    <w:rsid w:val="00E13740"/>
    <w:rsid w:val="00E640C2"/>
    <w:rsid w:val="00EC0086"/>
    <w:rsid w:val="00EC0C68"/>
    <w:rsid w:val="00ED036A"/>
    <w:rsid w:val="00F6171E"/>
    <w:rsid w:val="00F77C69"/>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 w:type="paragraph" w:styleId="af6">
    <w:name w:val="Body Text Indent"/>
    <w:basedOn w:val="a"/>
    <w:link w:val="af7"/>
    <w:uiPriority w:val="99"/>
    <w:unhideWhenUsed/>
    <w:rsid w:val="0045627D"/>
    <w:pPr>
      <w:spacing w:after="120" w:line="276" w:lineRule="auto"/>
      <w:ind w:left="283"/>
    </w:pPr>
    <w:rPr>
      <w:rFonts w:ascii="Calibri" w:eastAsia="Calibri" w:hAnsi="Calibri"/>
      <w:sz w:val="22"/>
      <w:szCs w:val="22"/>
      <w:lang w:eastAsia="en-US"/>
    </w:rPr>
  </w:style>
  <w:style w:type="character" w:customStyle="1" w:styleId="af7">
    <w:name w:val="Основной текст с отступом Знак"/>
    <w:basedOn w:val="a0"/>
    <w:link w:val="af6"/>
    <w:uiPriority w:val="99"/>
    <w:rsid w:val="0045627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28</Pages>
  <Words>9439</Words>
  <Characters>53806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15</cp:revision>
  <dcterms:created xsi:type="dcterms:W3CDTF">2021-09-03T14:51:00Z</dcterms:created>
  <dcterms:modified xsi:type="dcterms:W3CDTF">2021-09-17T11:18:00Z</dcterms:modified>
</cp:coreProperties>
</file>