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85" w:rsidRPr="00EB118F" w:rsidRDefault="00DF5585" w:rsidP="00DF5585">
      <w:pPr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inline distT="0" distB="0" distL="0" distR="0">
            <wp:extent cx="436245" cy="510540"/>
            <wp:effectExtent l="19050" t="0" r="1905" b="0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585" w:rsidRDefault="00DF5585" w:rsidP="00DF5585">
      <w:pPr>
        <w:ind w:left="284"/>
        <w:jc w:val="center"/>
        <w:rPr>
          <w:rFonts w:ascii="Arial Narrow" w:hAnsi="Arial Narrow"/>
        </w:rPr>
      </w:pPr>
    </w:p>
    <w:p w:rsidR="00DF5585" w:rsidRPr="00DF5585" w:rsidRDefault="00DF5585" w:rsidP="00DF5585">
      <w:pPr>
        <w:ind w:left="284"/>
        <w:jc w:val="center"/>
        <w:rPr>
          <w:rFonts w:ascii="Times New Roman" w:hAnsi="Times New Roman" w:cs="Times New Roman"/>
        </w:rPr>
      </w:pPr>
      <w:r w:rsidRPr="00DF5585">
        <w:rPr>
          <w:rFonts w:ascii="Times New Roman" w:hAnsi="Times New Roman" w:cs="Times New Roman"/>
        </w:rPr>
        <w:t>ЛЕНИНГРАДСКАЯ ОБЛАСТЬ</w:t>
      </w:r>
    </w:p>
    <w:p w:rsidR="00DF5585" w:rsidRPr="00DF5585" w:rsidRDefault="00DF5585" w:rsidP="00DF5585">
      <w:pPr>
        <w:ind w:left="284"/>
        <w:jc w:val="center"/>
        <w:rPr>
          <w:rFonts w:ascii="Times New Roman" w:hAnsi="Times New Roman" w:cs="Times New Roman"/>
        </w:rPr>
      </w:pPr>
      <w:r w:rsidRPr="00DF5585">
        <w:rPr>
          <w:rFonts w:ascii="Times New Roman" w:hAnsi="Times New Roman" w:cs="Times New Roman"/>
        </w:rPr>
        <w:t>ЛУЖСКИЙ МУНИЦИПАЛЬНЫЙ РАЙОН</w:t>
      </w:r>
    </w:p>
    <w:p w:rsidR="00DF5585" w:rsidRPr="00DF5585" w:rsidRDefault="00DF5585" w:rsidP="00DF558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F5585" w:rsidRPr="00DF5585" w:rsidRDefault="00DF5585" w:rsidP="00DF558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</w:p>
    <w:p w:rsidR="00DF5585" w:rsidRPr="00DF5585" w:rsidRDefault="00DF5585" w:rsidP="00DF5585">
      <w:pPr>
        <w:ind w:left="284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F5585" w:rsidRPr="00DF5585" w:rsidRDefault="00DF5585" w:rsidP="00DF5585">
      <w:pPr>
        <w:spacing w:after="533" w:line="240" w:lineRule="exact"/>
        <w:ind w:right="4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F5585">
        <w:rPr>
          <w:rFonts w:ascii="Times New Roman" w:eastAsiaTheme="minorEastAsia" w:hAnsi="Times New Roman" w:cs="Times New Roman"/>
          <w:sz w:val="28"/>
          <w:szCs w:val="28"/>
        </w:rPr>
        <w:t>ПОСТАНОВЛЕНИЕ</w:t>
      </w:r>
    </w:p>
    <w:p w:rsidR="00DF5585" w:rsidRPr="00DF5585" w:rsidRDefault="00DF5585" w:rsidP="00DF5585">
      <w:pPr>
        <w:rPr>
          <w:rFonts w:ascii="Times New Roman" w:eastAsiaTheme="minorEastAsia" w:hAnsi="Times New Roman" w:cs="Times New Roman"/>
          <w:sz w:val="28"/>
          <w:szCs w:val="28"/>
        </w:rPr>
      </w:pPr>
      <w:r w:rsidRPr="00DF5585"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  <w:r w:rsidR="002B2AF1">
        <w:rPr>
          <w:rFonts w:ascii="Times New Roman" w:eastAsiaTheme="minorEastAsia" w:hAnsi="Times New Roman" w:cs="Times New Roman"/>
          <w:sz w:val="28"/>
          <w:szCs w:val="28"/>
        </w:rPr>
        <w:t>16 июня</w:t>
      </w:r>
      <w:r w:rsidRPr="00DF5585">
        <w:rPr>
          <w:rFonts w:ascii="Times New Roman" w:eastAsiaTheme="minorEastAsia" w:hAnsi="Times New Roman" w:cs="Times New Roman"/>
          <w:sz w:val="28"/>
          <w:szCs w:val="28"/>
        </w:rPr>
        <w:t xml:space="preserve"> 202</w:t>
      </w:r>
      <w:r w:rsidR="002B2AF1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DF5585">
        <w:rPr>
          <w:rFonts w:ascii="Times New Roman" w:eastAsiaTheme="minorEastAsia" w:hAnsi="Times New Roman" w:cs="Times New Roman"/>
          <w:sz w:val="28"/>
          <w:szCs w:val="28"/>
        </w:rPr>
        <w:t xml:space="preserve"> года                                        № </w:t>
      </w:r>
      <w:r w:rsidR="002B2AF1">
        <w:rPr>
          <w:rFonts w:ascii="Times New Roman" w:eastAsiaTheme="minorEastAsia" w:hAnsi="Times New Roman" w:cs="Times New Roman"/>
          <w:sz w:val="28"/>
          <w:szCs w:val="28"/>
        </w:rPr>
        <w:t>164</w:t>
      </w:r>
    </w:p>
    <w:p w:rsidR="00DF5585" w:rsidRPr="00DF5585" w:rsidRDefault="00DF5585" w:rsidP="00DF5585">
      <w:pPr>
        <w:rPr>
          <w:rFonts w:ascii="Times New Roman" w:hAnsi="Times New Roman" w:cs="Times New Roman"/>
          <w:sz w:val="28"/>
          <w:szCs w:val="28"/>
        </w:rPr>
      </w:pPr>
    </w:p>
    <w:p w:rsidR="00DF5585" w:rsidRPr="00DF5585" w:rsidRDefault="002B2AF1" w:rsidP="00DF5585">
      <w:pPr>
        <w:spacing w:after="240" w:line="274" w:lineRule="exact"/>
        <w:ind w:right="5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 183 от 15 июля 202</w:t>
      </w:r>
      <w:r w:rsidR="00402A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DF5585" w:rsidRPr="00DF5585">
        <w:rPr>
          <w:rFonts w:ascii="Times New Roman" w:hAnsi="Times New Roman" w:cs="Times New Roman"/>
          <w:sz w:val="28"/>
          <w:szCs w:val="28"/>
        </w:rPr>
        <w:t>Об утверждении перечня мероприятий на 2022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5585" w:rsidRPr="00DF5585" w:rsidRDefault="00DF5585" w:rsidP="00DF5585">
      <w:pPr>
        <w:spacing w:after="240" w:line="274" w:lineRule="exact"/>
        <w:ind w:right="5260"/>
        <w:jc w:val="both"/>
        <w:rPr>
          <w:rFonts w:ascii="Times New Roman" w:hAnsi="Times New Roman" w:cs="Times New Roman"/>
          <w:sz w:val="28"/>
          <w:szCs w:val="28"/>
        </w:rPr>
      </w:pPr>
    </w:p>
    <w:p w:rsidR="00DF5585" w:rsidRPr="00DF5585" w:rsidRDefault="00DF5585" w:rsidP="00DF5585">
      <w:pPr>
        <w:spacing w:after="240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п. 2.7. постановления Правительства Ленинградской области </w:t>
      </w:r>
      <w:r w:rsidRPr="00DF5585">
        <w:rPr>
          <w:rFonts w:ascii="Times New Roman" w:hAnsi="Times New Roman" w:cs="Times New Roman"/>
          <w:sz w:val="28"/>
          <w:szCs w:val="28"/>
        </w:rPr>
        <w:t>от 20.07.2016 № 257 «Об утверждении Правил предоставления субсидий местным бюджетам из областного бюджета Ленинградской области»</w:t>
      </w:r>
      <w:r w:rsidRPr="00DF5585">
        <w:rPr>
          <w:rFonts w:ascii="Times New Roman" w:eastAsiaTheme="minorEastAsia" w:hAnsi="Times New Roman" w:cs="Times New Roman"/>
          <w:sz w:val="28"/>
          <w:szCs w:val="28"/>
        </w:rPr>
        <w:t xml:space="preserve">, приложением 3 Порядка предоставления и распределения субсидии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значения, утвержденного Постановлением Правительства Ленинградской области от 14.11.2013 № 399 «Об утверждении государственной программы Ленинградской области «Устойчивое общественное развитие в Ленинградской области» </w:t>
      </w:r>
      <w:r w:rsidRPr="00DF5585">
        <w:rPr>
          <w:rFonts w:ascii="Times New Roman" w:hAnsi="Times New Roman" w:cs="Times New Roman"/>
          <w:sz w:val="28"/>
          <w:szCs w:val="28"/>
        </w:rPr>
        <w:t>администрация Мшинского сельского поселения Лужского муниципального района Ленинградской области ПОСТАНОВЛЯЕТ:</w:t>
      </w:r>
    </w:p>
    <w:p w:rsidR="0079413E" w:rsidRDefault="002B2AF1" w:rsidP="00F40EC7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13E">
        <w:rPr>
          <w:rFonts w:ascii="Times New Roman" w:hAnsi="Times New Roman"/>
          <w:sz w:val="28"/>
          <w:szCs w:val="28"/>
        </w:rPr>
        <w:t>Изменить</w:t>
      </w:r>
      <w:r w:rsidR="00DF5585" w:rsidRPr="0079413E">
        <w:rPr>
          <w:rFonts w:ascii="Times New Roman" w:hAnsi="Times New Roman"/>
          <w:sz w:val="28"/>
          <w:szCs w:val="28"/>
        </w:rPr>
        <w:t xml:space="preserve"> </w:t>
      </w:r>
      <w:r w:rsidR="0079413E" w:rsidRPr="0079413E">
        <w:rPr>
          <w:rFonts w:ascii="Times New Roman" w:hAnsi="Times New Roman"/>
          <w:sz w:val="28"/>
          <w:szCs w:val="28"/>
        </w:rPr>
        <w:t>Приложение к постановлению от 15 июля 202</w:t>
      </w:r>
      <w:r w:rsidR="00402AEE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79413E" w:rsidRPr="0079413E">
        <w:rPr>
          <w:rFonts w:ascii="Times New Roman" w:hAnsi="Times New Roman"/>
          <w:sz w:val="28"/>
          <w:szCs w:val="28"/>
        </w:rPr>
        <w:t xml:space="preserve"> года № 183 перечень мероприятий</w:t>
      </w:r>
      <w:r w:rsidRPr="0079413E">
        <w:rPr>
          <w:rFonts w:ascii="Times New Roman" w:hAnsi="Times New Roman"/>
          <w:sz w:val="28"/>
          <w:szCs w:val="28"/>
        </w:rPr>
        <w:t xml:space="preserve"> </w:t>
      </w:r>
      <w:r w:rsidR="00DF5585" w:rsidRPr="0079413E">
        <w:rPr>
          <w:rFonts w:ascii="Times New Roman" w:hAnsi="Times New Roman"/>
          <w:sz w:val="28"/>
          <w:szCs w:val="28"/>
        </w:rPr>
        <w:t xml:space="preserve">на 2022 год </w:t>
      </w:r>
      <w:r w:rsidR="0079413E" w:rsidRPr="0079413E">
        <w:rPr>
          <w:rFonts w:ascii="Times New Roman" w:hAnsi="Times New Roman"/>
          <w:sz w:val="28"/>
          <w:szCs w:val="28"/>
        </w:rPr>
        <w:t xml:space="preserve">порядковый № </w:t>
      </w:r>
      <w:r w:rsidR="0079413E">
        <w:rPr>
          <w:rFonts w:ascii="Times New Roman" w:hAnsi="Times New Roman"/>
          <w:sz w:val="28"/>
          <w:szCs w:val="28"/>
        </w:rPr>
        <w:t>3.</w:t>
      </w:r>
    </w:p>
    <w:p w:rsidR="00DF5585" w:rsidRPr="0079413E" w:rsidRDefault="00DF5585" w:rsidP="0079413E">
      <w:pPr>
        <w:pStyle w:val="a6"/>
        <w:tabs>
          <w:tab w:val="left" w:pos="993"/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79413E">
        <w:rPr>
          <w:rFonts w:ascii="Times New Roman" w:hAnsi="Times New Roman"/>
          <w:sz w:val="28"/>
          <w:szCs w:val="28"/>
        </w:rPr>
        <w:t>2.</w:t>
      </w:r>
      <w:r w:rsidRPr="0079413E">
        <w:rPr>
          <w:rFonts w:ascii="Times New Roman" w:hAnsi="Times New Roman"/>
          <w:sz w:val="28"/>
          <w:szCs w:val="28"/>
        </w:rPr>
        <w:tab/>
        <w:t>Настоящее постановление подлежит размещению на официальном сайте Мшинского сельского поселения «мшинское.рф».</w:t>
      </w:r>
    </w:p>
    <w:p w:rsidR="00DF5585" w:rsidRPr="00DF5585" w:rsidRDefault="00DF5585" w:rsidP="00DF5585">
      <w:pPr>
        <w:pStyle w:val="ConsPlusNormal"/>
        <w:tabs>
          <w:tab w:val="left" w:pos="993"/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3.</w:t>
      </w:r>
      <w:r w:rsidRPr="00DF5585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подписания.</w:t>
      </w:r>
    </w:p>
    <w:p w:rsidR="00DF5585" w:rsidRPr="00DF5585" w:rsidRDefault="00DF5585" w:rsidP="00DF5585">
      <w:pPr>
        <w:tabs>
          <w:tab w:val="left" w:pos="870"/>
          <w:tab w:val="left" w:pos="99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4.</w:t>
      </w:r>
      <w:r w:rsidRPr="00DF5585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  <w:r w:rsidRPr="00DF55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F5585" w:rsidRPr="00DF5585" w:rsidRDefault="00DF5585" w:rsidP="00DF5585">
      <w:pPr>
        <w:spacing w:line="27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F5585" w:rsidRPr="00DF5585" w:rsidRDefault="00DF5585" w:rsidP="00DF5585">
      <w:pPr>
        <w:spacing w:line="27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F5585" w:rsidRPr="00DF5585" w:rsidRDefault="00DF5585" w:rsidP="00DF5585">
      <w:pPr>
        <w:spacing w:line="278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F5585" w:rsidRDefault="00DF5585" w:rsidP="00DF5585">
      <w:pPr>
        <w:spacing w:line="278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5585">
        <w:rPr>
          <w:rFonts w:ascii="Times New Roman" w:eastAsiaTheme="minorEastAsia" w:hAnsi="Times New Roman" w:cs="Times New Roman"/>
          <w:sz w:val="28"/>
          <w:szCs w:val="28"/>
        </w:rPr>
        <w:t>Глава администрации</w:t>
      </w:r>
    </w:p>
    <w:p w:rsidR="005E46B7" w:rsidRPr="00DF5585" w:rsidRDefault="00DF5585" w:rsidP="00DF5585">
      <w:pPr>
        <w:spacing w:line="278" w:lineRule="exact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  <w:sectPr w:rsidR="005E46B7" w:rsidRPr="00DF5585" w:rsidSect="005E46B7">
          <w:pgSz w:w="11900" w:h="16840"/>
          <w:pgMar w:top="567" w:right="560" w:bottom="1260" w:left="1418" w:header="0" w:footer="3" w:gutter="0"/>
          <w:cols w:space="720"/>
          <w:noEndnote/>
          <w:docGrid w:linePitch="360"/>
        </w:sectPr>
      </w:pPr>
      <w:r w:rsidRPr="00DF5585">
        <w:rPr>
          <w:rFonts w:ascii="Times New Roman" w:eastAsiaTheme="minorEastAsia" w:hAnsi="Times New Roman" w:cs="Times New Roman"/>
          <w:sz w:val="28"/>
          <w:szCs w:val="28"/>
        </w:rPr>
        <w:t>Мшинского сельского поселения</w:t>
      </w:r>
      <w:r w:rsidRPr="00DF55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F55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F5585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585">
        <w:rPr>
          <w:rFonts w:ascii="Times New Roman" w:eastAsiaTheme="minorEastAsia" w:hAnsi="Times New Roman" w:cs="Times New Roman"/>
          <w:sz w:val="28"/>
          <w:szCs w:val="28"/>
        </w:rPr>
        <w:tab/>
        <w:t>О.А. Медведева</w:t>
      </w:r>
    </w:p>
    <w:p w:rsidR="00E151DE" w:rsidRDefault="005E46B7" w:rsidP="005E46B7">
      <w:pPr>
        <w:autoSpaceDE w:val="0"/>
        <w:autoSpaceDN w:val="0"/>
        <w:adjustRightInd w:val="0"/>
        <w:ind w:left="779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E46B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</w:p>
    <w:p w:rsidR="005E46B7" w:rsidRPr="005E46B7" w:rsidRDefault="005E46B7" w:rsidP="005E46B7">
      <w:pPr>
        <w:autoSpaceDE w:val="0"/>
        <w:autoSpaceDN w:val="0"/>
        <w:adjustRightInd w:val="0"/>
        <w:ind w:left="779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E46B7">
        <w:rPr>
          <w:rFonts w:ascii="Times New Roman" w:eastAsia="Times New Roman" w:hAnsi="Times New Roman" w:cs="Times New Roman"/>
          <w:color w:val="auto"/>
          <w:lang w:bidi="ar-SA"/>
        </w:rPr>
        <w:t xml:space="preserve"> к постановлению от </w:t>
      </w:r>
      <w:r w:rsidR="002B2AF1">
        <w:rPr>
          <w:rFonts w:ascii="Times New Roman" w:eastAsia="Times New Roman" w:hAnsi="Times New Roman" w:cs="Times New Roman"/>
          <w:color w:val="auto"/>
          <w:lang w:bidi="ar-SA"/>
        </w:rPr>
        <w:t>16.06.2022</w:t>
      </w:r>
      <w:r w:rsidRPr="005E46B7">
        <w:rPr>
          <w:rFonts w:ascii="Times New Roman" w:eastAsia="Times New Roman" w:hAnsi="Times New Roman" w:cs="Times New Roman"/>
          <w:color w:val="auto"/>
          <w:lang w:bidi="ar-SA"/>
        </w:rPr>
        <w:t xml:space="preserve"> №</w:t>
      </w:r>
      <w:r w:rsidR="003E75B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B2AF1">
        <w:rPr>
          <w:rFonts w:ascii="Times New Roman" w:eastAsia="Times New Roman" w:hAnsi="Times New Roman" w:cs="Times New Roman"/>
          <w:color w:val="auto"/>
          <w:lang w:bidi="ar-SA"/>
        </w:rPr>
        <w:t>164</w:t>
      </w:r>
      <w:r w:rsidRPr="005E46B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5E46B7" w:rsidRPr="00FE71DE" w:rsidRDefault="005E46B7" w:rsidP="005E46B7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F5EC8" w:rsidRDefault="00CF5EC8" w:rsidP="005E46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E46B7" w:rsidRPr="00FE71DE" w:rsidRDefault="005E46B7" w:rsidP="005E46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E71DE">
        <w:rPr>
          <w:rFonts w:ascii="Times New Roman" w:eastAsia="Times New Roman" w:hAnsi="Times New Roman" w:cs="Times New Roman"/>
          <w:b/>
          <w:color w:val="auto"/>
          <w:lang w:bidi="ar-SA"/>
        </w:rPr>
        <w:t>Перечень</w:t>
      </w:r>
      <w:r w:rsidR="00CF5EC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FE71DE">
        <w:rPr>
          <w:rFonts w:ascii="Times New Roman" w:eastAsia="Times New Roman" w:hAnsi="Times New Roman" w:cs="Times New Roman"/>
          <w:b/>
          <w:color w:val="auto"/>
          <w:lang w:bidi="ar-SA"/>
        </w:rPr>
        <w:t>мероприятий на 202</w:t>
      </w:r>
      <w:r w:rsidR="00E151DE"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Pr="00FE71D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год</w:t>
      </w:r>
    </w:p>
    <w:p w:rsidR="005E46B7" w:rsidRPr="005E46B7" w:rsidRDefault="005E46B7" w:rsidP="005E46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Style w:val="a7"/>
        <w:tblW w:w="15950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560"/>
        <w:gridCol w:w="1417"/>
        <w:gridCol w:w="1418"/>
        <w:gridCol w:w="1417"/>
        <w:gridCol w:w="1525"/>
      </w:tblGrid>
      <w:tr w:rsidR="005E46B7" w:rsidRPr="005E46B7" w:rsidTr="00E151DE">
        <w:trPr>
          <w:trHeight w:val="645"/>
        </w:trPr>
        <w:tc>
          <w:tcPr>
            <w:tcW w:w="675" w:type="dxa"/>
            <w:vMerge w:val="restart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>
              <w:t>№ пп</w:t>
            </w:r>
            <w:r>
              <w:br/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 w:rsidRPr="005E46B7">
              <w:t>Планируемое распределение средств (характеристика проекта, в т.ч. наименование муниципального учреждения, адрес, направление расходов)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 w:rsidRPr="005E46B7">
              <w:t>Срок реализации (год завершения)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 w:rsidRPr="005E46B7">
              <w:t>Доля софинансирования (%)</w:t>
            </w:r>
          </w:p>
        </w:tc>
        <w:tc>
          <w:tcPr>
            <w:tcW w:w="4360" w:type="dxa"/>
            <w:gridSpan w:val="3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 w:rsidRPr="005E46B7">
              <w:t>Объем средств (стоимость реализации проекта, рублей)</w:t>
            </w:r>
          </w:p>
        </w:tc>
      </w:tr>
      <w:tr w:rsidR="00E151DE" w:rsidRPr="005E46B7" w:rsidTr="00E151DE">
        <w:trPr>
          <w:trHeight w:val="603"/>
        </w:trPr>
        <w:tc>
          <w:tcPr>
            <w:tcW w:w="675" w:type="dxa"/>
            <w:vMerge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</w:p>
        </w:tc>
        <w:tc>
          <w:tcPr>
            <w:tcW w:w="7938" w:type="dxa"/>
            <w:vMerge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</w:p>
        </w:tc>
        <w:tc>
          <w:tcPr>
            <w:tcW w:w="1560" w:type="dxa"/>
            <w:vMerge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</w:p>
        </w:tc>
        <w:tc>
          <w:tcPr>
            <w:tcW w:w="1417" w:type="dxa"/>
            <w:vMerge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</w:p>
        </w:tc>
        <w:tc>
          <w:tcPr>
            <w:tcW w:w="1418" w:type="dxa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 w:rsidRPr="005E46B7"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 w:rsidRPr="005E46B7">
              <w:t>за счет средств ОБ</w:t>
            </w:r>
          </w:p>
        </w:tc>
        <w:tc>
          <w:tcPr>
            <w:tcW w:w="1525" w:type="dxa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 w:rsidRPr="005E46B7">
              <w:t>за счет средств МБ</w:t>
            </w:r>
          </w:p>
        </w:tc>
      </w:tr>
      <w:tr w:rsidR="00D64DE4" w:rsidRPr="005E46B7" w:rsidTr="006A5903">
        <w:trPr>
          <w:trHeight w:val="612"/>
        </w:trPr>
        <w:tc>
          <w:tcPr>
            <w:tcW w:w="675" w:type="dxa"/>
            <w:noWrap/>
            <w:hideMark/>
          </w:tcPr>
          <w:p w:rsidR="00D64DE4" w:rsidRPr="005E46B7" w:rsidRDefault="00D64DE4" w:rsidP="00E151DE">
            <w:pPr>
              <w:pStyle w:val="20"/>
              <w:spacing w:after="0" w:line="240" w:lineRule="auto"/>
            </w:pPr>
            <w:r w:rsidRPr="005E46B7">
              <w:t>1</w:t>
            </w:r>
          </w:p>
        </w:tc>
        <w:tc>
          <w:tcPr>
            <w:tcW w:w="7938" w:type="dxa"/>
            <w:vAlign w:val="center"/>
            <w:hideMark/>
          </w:tcPr>
          <w:p w:rsidR="00D64DE4" w:rsidRPr="00DF5585" w:rsidRDefault="00D64DE4" w:rsidP="00DF5585">
            <w:pPr>
              <w:jc w:val="center"/>
              <w:rPr>
                <w:rFonts w:ascii="Times New Roman" w:hAnsi="Times New Roman" w:cs="Times New Roman"/>
              </w:rPr>
            </w:pPr>
            <w:r w:rsidRPr="00DF5585">
              <w:rPr>
                <w:rFonts w:ascii="Times New Roman" w:hAnsi="Times New Roman" w:cs="Times New Roman"/>
              </w:rPr>
              <w:t>Текущий ремонт воинского захоронения Великой от</w:t>
            </w:r>
            <w:r>
              <w:rPr>
                <w:rFonts w:ascii="Times New Roman" w:hAnsi="Times New Roman" w:cs="Times New Roman"/>
              </w:rPr>
              <w:t>е</w:t>
            </w:r>
            <w:r w:rsidRPr="00DF5585">
              <w:rPr>
                <w:rFonts w:ascii="Times New Roman" w:hAnsi="Times New Roman" w:cs="Times New Roman"/>
              </w:rPr>
              <w:t>чественной войны</w:t>
            </w:r>
            <w:r>
              <w:rPr>
                <w:rFonts w:ascii="Times New Roman" w:hAnsi="Times New Roman" w:cs="Times New Roman"/>
              </w:rPr>
              <w:t xml:space="preserve"> (включая благоустройство прилегающей территории)</w:t>
            </w:r>
            <w:r w:rsidR="00FD0216">
              <w:rPr>
                <w:rFonts w:ascii="Times New Roman" w:hAnsi="Times New Roman" w:cs="Times New Roman"/>
              </w:rPr>
              <w:t xml:space="preserve"> по адресу: Ленинградская область, Лужский район, п. Мшинская</w:t>
            </w:r>
          </w:p>
        </w:tc>
        <w:tc>
          <w:tcPr>
            <w:tcW w:w="1560" w:type="dxa"/>
            <w:noWrap/>
            <w:vAlign w:val="center"/>
            <w:hideMark/>
          </w:tcPr>
          <w:p w:rsidR="00D64DE4" w:rsidRPr="00DF5585" w:rsidRDefault="00D64DE4">
            <w:pPr>
              <w:jc w:val="center"/>
              <w:rPr>
                <w:rFonts w:ascii="Times New Roman" w:hAnsi="Times New Roman" w:cs="Times New Roman"/>
              </w:rPr>
            </w:pPr>
            <w:r w:rsidRPr="00DF55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noWrap/>
            <w:vAlign w:val="center"/>
            <w:hideMark/>
          </w:tcPr>
          <w:p w:rsidR="00D64DE4" w:rsidRPr="00DF5585" w:rsidRDefault="00D64DE4">
            <w:pPr>
              <w:jc w:val="center"/>
              <w:rPr>
                <w:rFonts w:ascii="Times New Roman" w:hAnsi="Times New Roman" w:cs="Times New Roman"/>
              </w:rPr>
            </w:pPr>
            <w:r w:rsidRPr="00DF55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D64DE4" w:rsidRPr="00D64DE4" w:rsidRDefault="00F64DB9" w:rsidP="00107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736 842,1</w:t>
            </w:r>
            <w:r w:rsidR="001071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D64DE4" w:rsidRPr="00D64DE4" w:rsidRDefault="00D64DE4" w:rsidP="00D64DE4">
            <w:pPr>
              <w:jc w:val="center"/>
              <w:rPr>
                <w:rFonts w:ascii="Times New Roman" w:hAnsi="Times New Roman" w:cs="Times New Roman"/>
              </w:rPr>
            </w:pPr>
            <w:r w:rsidRPr="00D64DE4">
              <w:rPr>
                <w:rFonts w:ascii="Times New Roman" w:hAnsi="Times New Roman" w:cs="Times New Roman"/>
              </w:rPr>
              <w:t>700</w:t>
            </w:r>
            <w:r w:rsidR="00F64DB9">
              <w:rPr>
                <w:rFonts w:ascii="Times New Roman" w:hAnsi="Times New Roman" w:cs="Times New Roman"/>
              </w:rPr>
              <w:t xml:space="preserve"> 000</w:t>
            </w:r>
            <w:r w:rsidRPr="00D64D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  <w:noWrap/>
            <w:vAlign w:val="center"/>
            <w:hideMark/>
          </w:tcPr>
          <w:p w:rsidR="00D64DE4" w:rsidRPr="00D64DE4" w:rsidRDefault="00F64DB9" w:rsidP="00F64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36842,10</w:t>
            </w:r>
          </w:p>
        </w:tc>
      </w:tr>
      <w:tr w:rsidR="00D64DE4" w:rsidRPr="005E46B7" w:rsidTr="006A5903">
        <w:trPr>
          <w:trHeight w:val="1076"/>
        </w:trPr>
        <w:tc>
          <w:tcPr>
            <w:tcW w:w="675" w:type="dxa"/>
            <w:noWrap/>
            <w:hideMark/>
          </w:tcPr>
          <w:p w:rsidR="00D64DE4" w:rsidRPr="005E46B7" w:rsidRDefault="00D64DE4" w:rsidP="00E151DE">
            <w:pPr>
              <w:pStyle w:val="20"/>
              <w:spacing w:after="0" w:line="240" w:lineRule="auto"/>
            </w:pPr>
            <w:r w:rsidRPr="005E46B7">
              <w:t>2</w:t>
            </w:r>
          </w:p>
        </w:tc>
        <w:tc>
          <w:tcPr>
            <w:tcW w:w="7938" w:type="dxa"/>
            <w:vAlign w:val="center"/>
            <w:hideMark/>
          </w:tcPr>
          <w:p w:rsidR="00D64DE4" w:rsidRPr="00DF5585" w:rsidRDefault="00D64DE4">
            <w:pPr>
              <w:jc w:val="center"/>
              <w:rPr>
                <w:rFonts w:ascii="Times New Roman" w:hAnsi="Times New Roman" w:cs="Times New Roman"/>
              </w:rPr>
            </w:pPr>
            <w:r w:rsidRPr="00DF5585">
              <w:rPr>
                <w:rFonts w:ascii="Times New Roman" w:hAnsi="Times New Roman" w:cs="Times New Roman"/>
              </w:rPr>
              <w:t>Оборудование детской игровой площадки на земельном участке, государственная собственность на который не разграничена, по адресу: Ленинградская область, Лужский район, д. Пехенец</w:t>
            </w:r>
          </w:p>
        </w:tc>
        <w:tc>
          <w:tcPr>
            <w:tcW w:w="1560" w:type="dxa"/>
            <w:noWrap/>
            <w:vAlign w:val="center"/>
            <w:hideMark/>
          </w:tcPr>
          <w:p w:rsidR="00D64DE4" w:rsidRPr="00DF5585" w:rsidRDefault="00D64DE4">
            <w:pPr>
              <w:jc w:val="center"/>
              <w:rPr>
                <w:rFonts w:ascii="Times New Roman" w:hAnsi="Times New Roman" w:cs="Times New Roman"/>
              </w:rPr>
            </w:pPr>
            <w:r w:rsidRPr="00DF55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noWrap/>
            <w:vAlign w:val="center"/>
            <w:hideMark/>
          </w:tcPr>
          <w:p w:rsidR="00D64DE4" w:rsidRPr="00DF5585" w:rsidRDefault="00D64DE4">
            <w:pPr>
              <w:jc w:val="center"/>
              <w:rPr>
                <w:rFonts w:ascii="Times New Roman" w:hAnsi="Times New Roman" w:cs="Times New Roman"/>
              </w:rPr>
            </w:pPr>
            <w:r w:rsidRPr="00DF55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D64DE4" w:rsidRPr="00D64DE4" w:rsidRDefault="00D64DE4" w:rsidP="00F64DB9">
            <w:pPr>
              <w:jc w:val="center"/>
              <w:rPr>
                <w:rFonts w:ascii="Times New Roman" w:hAnsi="Times New Roman" w:cs="Times New Roman"/>
              </w:rPr>
            </w:pPr>
            <w:r w:rsidRPr="00D64DE4">
              <w:rPr>
                <w:rFonts w:ascii="Times New Roman" w:hAnsi="Times New Roman" w:cs="Times New Roman"/>
              </w:rPr>
              <w:t>315</w:t>
            </w:r>
            <w:r w:rsidR="00F64DB9">
              <w:rPr>
                <w:rFonts w:ascii="Times New Roman" w:hAnsi="Times New Roman" w:cs="Times New Roman"/>
              </w:rPr>
              <w:t xml:space="preserve"> 789,47</w:t>
            </w:r>
          </w:p>
        </w:tc>
        <w:tc>
          <w:tcPr>
            <w:tcW w:w="1417" w:type="dxa"/>
            <w:noWrap/>
            <w:vAlign w:val="center"/>
            <w:hideMark/>
          </w:tcPr>
          <w:p w:rsidR="00D64DE4" w:rsidRPr="00D64DE4" w:rsidRDefault="00D64DE4" w:rsidP="00D64DE4">
            <w:pPr>
              <w:jc w:val="center"/>
              <w:rPr>
                <w:rFonts w:ascii="Times New Roman" w:hAnsi="Times New Roman" w:cs="Times New Roman"/>
              </w:rPr>
            </w:pPr>
            <w:r w:rsidRPr="00D64DE4">
              <w:rPr>
                <w:rFonts w:ascii="Times New Roman" w:hAnsi="Times New Roman" w:cs="Times New Roman"/>
              </w:rPr>
              <w:t>300</w:t>
            </w:r>
            <w:r w:rsidR="00F64DB9">
              <w:rPr>
                <w:rFonts w:ascii="Times New Roman" w:hAnsi="Times New Roman" w:cs="Times New Roman"/>
              </w:rPr>
              <w:t xml:space="preserve"> 000</w:t>
            </w:r>
            <w:r w:rsidRPr="00D64D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  <w:noWrap/>
            <w:vAlign w:val="center"/>
            <w:hideMark/>
          </w:tcPr>
          <w:p w:rsidR="00D64DE4" w:rsidRPr="00D64DE4" w:rsidRDefault="00F64DB9" w:rsidP="00D64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15 789,47</w:t>
            </w:r>
          </w:p>
        </w:tc>
      </w:tr>
      <w:tr w:rsidR="00D64DE4" w:rsidRPr="005E46B7" w:rsidTr="006A5903">
        <w:trPr>
          <w:trHeight w:val="1076"/>
        </w:trPr>
        <w:tc>
          <w:tcPr>
            <w:tcW w:w="675" w:type="dxa"/>
            <w:noWrap/>
            <w:hideMark/>
          </w:tcPr>
          <w:p w:rsidR="00D64DE4" w:rsidRPr="005E46B7" w:rsidRDefault="00D64DE4" w:rsidP="00E151DE">
            <w:pPr>
              <w:pStyle w:val="20"/>
              <w:spacing w:after="0" w:line="240" w:lineRule="auto"/>
            </w:pPr>
            <w:r>
              <w:t>3</w:t>
            </w:r>
          </w:p>
        </w:tc>
        <w:tc>
          <w:tcPr>
            <w:tcW w:w="7938" w:type="dxa"/>
            <w:vAlign w:val="center"/>
            <w:hideMark/>
          </w:tcPr>
          <w:p w:rsidR="00D64DE4" w:rsidRPr="00DF5585" w:rsidRDefault="00D64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="002B2AF1">
              <w:rPr>
                <w:rFonts w:ascii="Times New Roman" w:hAnsi="Times New Roman" w:cs="Times New Roman"/>
              </w:rPr>
              <w:t xml:space="preserve">мебели и </w:t>
            </w:r>
            <w:r>
              <w:rPr>
                <w:rFonts w:ascii="Times New Roman" w:hAnsi="Times New Roman" w:cs="Times New Roman"/>
              </w:rPr>
              <w:t>мультимедийного оборудования для Пехенецкой сельской библиотеки</w:t>
            </w:r>
            <w:r w:rsidR="00FD0216">
              <w:rPr>
                <w:rFonts w:ascii="Times New Roman" w:hAnsi="Times New Roman" w:cs="Times New Roman"/>
              </w:rPr>
              <w:t xml:space="preserve"> </w:t>
            </w:r>
            <w:r w:rsidR="00FD0216" w:rsidRPr="00DF5585">
              <w:rPr>
                <w:rFonts w:ascii="Times New Roman" w:hAnsi="Times New Roman" w:cs="Times New Roman"/>
              </w:rPr>
              <w:t>по адресу: Ленинградская область, Лужский район, д. Пехенец</w:t>
            </w:r>
            <w:r w:rsidR="001071E0">
              <w:rPr>
                <w:rFonts w:ascii="Times New Roman" w:hAnsi="Times New Roman" w:cs="Times New Roman"/>
              </w:rPr>
              <w:t xml:space="preserve">, ул. Молодежная, д. 1А </w:t>
            </w:r>
          </w:p>
        </w:tc>
        <w:tc>
          <w:tcPr>
            <w:tcW w:w="1560" w:type="dxa"/>
            <w:noWrap/>
            <w:vAlign w:val="center"/>
            <w:hideMark/>
          </w:tcPr>
          <w:p w:rsidR="00D64DE4" w:rsidRPr="00DF5585" w:rsidRDefault="00D64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noWrap/>
            <w:vAlign w:val="center"/>
            <w:hideMark/>
          </w:tcPr>
          <w:p w:rsidR="00D64DE4" w:rsidRPr="00DF5585" w:rsidRDefault="00D64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D64DE4" w:rsidRPr="00D64DE4" w:rsidRDefault="00F64DB9" w:rsidP="00107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210 526,3</w:t>
            </w:r>
            <w:r w:rsidR="001071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D64DE4" w:rsidRPr="00D64DE4" w:rsidRDefault="00D64DE4" w:rsidP="00D64DE4">
            <w:pPr>
              <w:jc w:val="center"/>
              <w:rPr>
                <w:rFonts w:ascii="Times New Roman" w:hAnsi="Times New Roman" w:cs="Times New Roman"/>
              </w:rPr>
            </w:pPr>
            <w:r w:rsidRPr="00D64DE4">
              <w:rPr>
                <w:rFonts w:ascii="Times New Roman" w:hAnsi="Times New Roman" w:cs="Times New Roman"/>
              </w:rPr>
              <w:t>200</w:t>
            </w:r>
            <w:r w:rsidR="00F64DB9">
              <w:rPr>
                <w:rFonts w:ascii="Times New Roman" w:hAnsi="Times New Roman" w:cs="Times New Roman"/>
              </w:rPr>
              <w:t xml:space="preserve"> 000</w:t>
            </w:r>
            <w:r w:rsidRPr="00D64D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  <w:noWrap/>
            <w:vAlign w:val="center"/>
            <w:hideMark/>
          </w:tcPr>
          <w:p w:rsidR="00D64DE4" w:rsidRPr="00D64DE4" w:rsidRDefault="00F64DB9" w:rsidP="00D64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10 526,31</w:t>
            </w:r>
          </w:p>
        </w:tc>
      </w:tr>
    </w:tbl>
    <w:p w:rsidR="005E46B7" w:rsidRDefault="005E46B7">
      <w:pPr>
        <w:pStyle w:val="20"/>
        <w:shd w:val="clear" w:color="auto" w:fill="auto"/>
        <w:spacing w:after="0" w:line="278" w:lineRule="exact"/>
        <w:jc w:val="left"/>
      </w:pPr>
    </w:p>
    <w:sectPr w:rsidR="005E46B7" w:rsidSect="005E46B7">
      <w:pgSz w:w="16840" w:h="11900" w:orient="landscape"/>
      <w:pgMar w:top="993" w:right="538" w:bottom="568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96" w:rsidRDefault="00353D96" w:rsidP="00C02903">
      <w:r>
        <w:separator/>
      </w:r>
    </w:p>
  </w:endnote>
  <w:endnote w:type="continuationSeparator" w:id="0">
    <w:p w:rsidR="00353D96" w:rsidRDefault="00353D96" w:rsidP="00C0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96" w:rsidRDefault="00353D96"/>
  </w:footnote>
  <w:footnote w:type="continuationSeparator" w:id="0">
    <w:p w:rsidR="00353D96" w:rsidRDefault="00353D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D23AE"/>
    <w:multiLevelType w:val="hybridMultilevel"/>
    <w:tmpl w:val="CA2230E0"/>
    <w:lvl w:ilvl="0" w:tplc="5EE0365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03"/>
    <w:rsid w:val="00034764"/>
    <w:rsid w:val="00096D18"/>
    <w:rsid w:val="0009757C"/>
    <w:rsid w:val="001071E0"/>
    <w:rsid w:val="0013390D"/>
    <w:rsid w:val="001E4179"/>
    <w:rsid w:val="00286139"/>
    <w:rsid w:val="002B2AF1"/>
    <w:rsid w:val="00353D96"/>
    <w:rsid w:val="00372AA8"/>
    <w:rsid w:val="003E75BA"/>
    <w:rsid w:val="003F1C60"/>
    <w:rsid w:val="00402AEE"/>
    <w:rsid w:val="00415CFB"/>
    <w:rsid w:val="00446190"/>
    <w:rsid w:val="004C1509"/>
    <w:rsid w:val="0057215F"/>
    <w:rsid w:val="00581B20"/>
    <w:rsid w:val="005E46B7"/>
    <w:rsid w:val="005F4145"/>
    <w:rsid w:val="00632795"/>
    <w:rsid w:val="0063778D"/>
    <w:rsid w:val="00652CA3"/>
    <w:rsid w:val="006F04DE"/>
    <w:rsid w:val="00721CCE"/>
    <w:rsid w:val="0078175E"/>
    <w:rsid w:val="0079413E"/>
    <w:rsid w:val="007B6A12"/>
    <w:rsid w:val="00852730"/>
    <w:rsid w:val="0089280E"/>
    <w:rsid w:val="008F0D47"/>
    <w:rsid w:val="008F4A02"/>
    <w:rsid w:val="00911B6B"/>
    <w:rsid w:val="0092521A"/>
    <w:rsid w:val="009A1EFF"/>
    <w:rsid w:val="009E79E8"/>
    <w:rsid w:val="00A1577F"/>
    <w:rsid w:val="00A245FA"/>
    <w:rsid w:val="00AC0C60"/>
    <w:rsid w:val="00AC4592"/>
    <w:rsid w:val="00B30590"/>
    <w:rsid w:val="00B41B42"/>
    <w:rsid w:val="00BA0CD5"/>
    <w:rsid w:val="00BD1FE3"/>
    <w:rsid w:val="00C02903"/>
    <w:rsid w:val="00C22395"/>
    <w:rsid w:val="00C656A3"/>
    <w:rsid w:val="00C970DD"/>
    <w:rsid w:val="00CA27C6"/>
    <w:rsid w:val="00CF19E1"/>
    <w:rsid w:val="00CF5EC8"/>
    <w:rsid w:val="00D548A0"/>
    <w:rsid w:val="00D64DE4"/>
    <w:rsid w:val="00DD72F4"/>
    <w:rsid w:val="00DF5585"/>
    <w:rsid w:val="00E151DE"/>
    <w:rsid w:val="00E176E5"/>
    <w:rsid w:val="00E51B32"/>
    <w:rsid w:val="00E634B5"/>
    <w:rsid w:val="00E65FC8"/>
    <w:rsid w:val="00EF329E"/>
    <w:rsid w:val="00F13867"/>
    <w:rsid w:val="00F14189"/>
    <w:rsid w:val="00F40199"/>
    <w:rsid w:val="00F64DB9"/>
    <w:rsid w:val="00FB2011"/>
    <w:rsid w:val="00FC1D9E"/>
    <w:rsid w:val="00FD0216"/>
    <w:rsid w:val="00FD08FA"/>
    <w:rsid w:val="00FE71DE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9AD7B-9ED9-4622-880B-0BF35CE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29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2395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395"/>
    <w:rPr>
      <w:color w:val="000000"/>
      <w:sz w:val="16"/>
      <w:szCs w:val="16"/>
    </w:rPr>
  </w:style>
  <w:style w:type="paragraph" w:customStyle="1" w:styleId="ConsPlusNormal">
    <w:name w:val="ConsPlusNormal"/>
    <w:rsid w:val="005E46B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6">
    <w:name w:val="List Paragraph"/>
    <w:basedOn w:val="a"/>
    <w:uiPriority w:val="99"/>
    <w:qFormat/>
    <w:rsid w:val="005E46B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7">
    <w:name w:val="Table Grid"/>
    <w:basedOn w:val="a1"/>
    <w:uiPriority w:val="59"/>
    <w:rsid w:val="005E4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Microsoft Office</cp:lastModifiedBy>
  <cp:revision>5</cp:revision>
  <cp:lastPrinted>2022-06-16T12:14:00Z</cp:lastPrinted>
  <dcterms:created xsi:type="dcterms:W3CDTF">2022-06-16T11:45:00Z</dcterms:created>
  <dcterms:modified xsi:type="dcterms:W3CDTF">2022-06-16T12:14:00Z</dcterms:modified>
</cp:coreProperties>
</file>