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75" w:rsidRPr="00AE448F" w:rsidRDefault="00026A4E" w:rsidP="00194675">
      <w:pPr>
        <w:pStyle w:val="ConsPlusNonformat"/>
        <w:jc w:val="both"/>
      </w:pPr>
      <w:r>
        <w:t xml:space="preserve">                                           </w:t>
      </w:r>
      <w:r w:rsidR="00194675" w:rsidRPr="00AE448F">
        <w:t>В 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194675" w:rsidRPr="00AE448F" w:rsidRDefault="00194675" w:rsidP="00194675">
      <w:pPr>
        <w:pStyle w:val="ConsPlusNonformat"/>
        <w:jc w:val="both"/>
      </w:pP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194675" w:rsidRPr="00AE448F" w:rsidRDefault="00194675" w:rsidP="00194675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:rsidR="00194675" w:rsidRPr="00AE448F" w:rsidRDefault="00194675" w:rsidP="00194675">
      <w:pPr>
        <w:pStyle w:val="ConsPlusNonformat"/>
        <w:jc w:val="both"/>
      </w:pPr>
      <w:bookmarkStart w:id="0" w:name="P439"/>
      <w:bookmarkEnd w:id="0"/>
      <w:r w:rsidRPr="00AE448F">
        <w:t xml:space="preserve">                                 Заявление</w:t>
      </w: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194675" w:rsidRPr="00AE448F" w:rsidRDefault="00194675" w:rsidP="00194675">
      <w:pPr>
        <w:pStyle w:val="ConsPlusNonformat"/>
        <w:jc w:val="both"/>
      </w:pPr>
    </w:p>
    <w:p w:rsidR="00194675" w:rsidRPr="00AE448F" w:rsidRDefault="00194675" w:rsidP="00194675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>Для физических лиц:</w:t>
      </w:r>
    </w:p>
    <w:p w:rsidR="00194675" w:rsidRPr="00AE448F" w:rsidRDefault="00194675" w:rsidP="00194675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>преимущественного</w:t>
      </w:r>
    </w:p>
    <w:p w:rsidR="00194675" w:rsidRPr="00AE448F" w:rsidRDefault="00194675" w:rsidP="00194675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 xml:space="preserve">адрес </w:t>
      </w:r>
      <w:proofErr w:type="gramStart"/>
      <w:r w:rsidRPr="00AE448F">
        <w:t>электронной</w:t>
      </w:r>
      <w:proofErr w:type="gramEnd"/>
      <w:r w:rsidRPr="00AE448F">
        <w:t xml:space="preserve"> _________________________________________________________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>почты (если имеется):</w:t>
      </w:r>
    </w:p>
    <w:p w:rsidR="00194675" w:rsidRPr="00AE448F" w:rsidRDefault="00194675" w:rsidP="00194675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194675" w:rsidRPr="00AE448F" w:rsidRDefault="00194675" w:rsidP="00194675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>Телефон 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>Для юридических лиц:</w:t>
      </w:r>
    </w:p>
    <w:p w:rsidR="00194675" w:rsidRPr="00AE448F" w:rsidRDefault="00194675" w:rsidP="00194675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194675" w:rsidRPr="00AE448F" w:rsidRDefault="00194675" w:rsidP="00194675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194675" w:rsidRPr="00AE448F" w:rsidRDefault="00194675" w:rsidP="00194675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194675" w:rsidRPr="00040673" w:rsidRDefault="00194675" w:rsidP="00194675">
      <w:pPr>
        <w:pStyle w:val="ConsPlusNonformat"/>
        <w:jc w:val="both"/>
      </w:pPr>
      <w:r w:rsidRPr="00AE448F">
        <w:t xml:space="preserve">Почтовый адрес </w:t>
      </w:r>
      <w:proofErr w:type="gramStart"/>
      <w:r w:rsidRPr="00AE448F">
        <w:t>и(</w:t>
      </w:r>
      <w:proofErr w:type="gramEnd"/>
      <w:r w:rsidRPr="00AE448F">
        <w:t>или) адрес</w:t>
      </w:r>
    </w:p>
    <w:p w:rsidR="00194675" w:rsidRPr="00040673" w:rsidRDefault="00194675" w:rsidP="00194675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194675" w:rsidRPr="00040673" w:rsidRDefault="00194675" w:rsidP="00194675">
      <w:pPr>
        <w:pStyle w:val="ConsPlusNonformat"/>
        <w:jc w:val="both"/>
      </w:pPr>
      <w:r w:rsidRPr="00040673">
        <w:t>Телефон _____________________</w:t>
      </w:r>
    </w:p>
    <w:p w:rsidR="00194675" w:rsidRPr="00040673" w:rsidRDefault="00194675" w:rsidP="00194675">
      <w:pPr>
        <w:pStyle w:val="ConsPlusNonformat"/>
        <w:jc w:val="both"/>
      </w:pP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194675" w:rsidRPr="00040673" w:rsidRDefault="00194675" w:rsidP="00194675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27"/>
      </w:tblGrid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>Цель использования земельного участка</w:t>
            </w:r>
            <w:r w:rsidRPr="00AF0D30">
              <w:rPr>
                <w:rStyle w:val="aff3"/>
              </w:rPr>
              <w:footnoteReference w:id="1"/>
            </w:r>
            <w:r w:rsidRPr="00AF0D30">
              <w:t>: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7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8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9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10" w:history="1">
              <w:r w:rsidRPr="00AF0D30">
                <w:t>п. 2 ст. 39.10</w:t>
              </w:r>
            </w:hyperlink>
            <w:r w:rsidRPr="00AF0D30">
              <w:t xml:space="preserve"> Земельного кодекса РФ):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>В 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194675" w:rsidRPr="004844C9" w:rsidRDefault="00194675" w:rsidP="00194675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D606CE">
              <w:rPr>
                <w:rFonts w:eastAsia="Times New Roman" w:cs="Calibri"/>
                <w:szCs w:val="20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</w:t>
            </w:r>
            <w:r w:rsidRPr="00D606CE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развитию жилищного строительства, </w:t>
            </w:r>
            <w:r w:rsidRPr="004844C9">
              <w:rPr>
                <w:rFonts w:eastAsia="Times New Roman" w:cs="Calibri"/>
                <w:szCs w:val="20"/>
                <w:lang w:eastAsia="ru-RU"/>
              </w:rPr>
              <w:t>созданию объектов туристской инфраструктуры и иному развитию территорий";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39"/>
              </w:numPr>
              <w:adjustRightInd/>
              <w:jc w:val="both"/>
            </w:pPr>
            <w:r w:rsidRPr="004844C9">
              <w:t>3) земельных участков, образованных</w:t>
            </w:r>
            <w:r w:rsidRPr="00AF0D30">
      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39"/>
              </w:numPr>
              <w:adjustRightInd/>
              <w:jc w:val="both"/>
            </w:pPr>
            <w:r w:rsidRPr="00AF0D30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39"/>
              </w:numPr>
              <w:adjustRightInd/>
              <w:jc w:val="both"/>
            </w:pPr>
            <w:r w:rsidRPr="00AF0D30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94675" w:rsidRDefault="00194675" w:rsidP="00194675">
            <w:pPr>
              <w:pStyle w:val="ConsPlusNormal"/>
              <w:numPr>
                <w:ilvl w:val="0"/>
                <w:numId w:val="39"/>
              </w:numPr>
              <w:adjustRightInd/>
              <w:jc w:val="both"/>
            </w:pPr>
            <w:proofErr w:type="gramStart"/>
            <w:r w:rsidRPr="00AF0D30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AF0D30">
              <w:t xml:space="preserve"> информации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AF0D30">
              <w:t>истечения срока указанного договора аренды земельного участка</w:t>
            </w:r>
            <w:proofErr w:type="gramEnd"/>
            <w:r w:rsidRPr="00AF0D30">
              <w:t>;</w:t>
            </w:r>
          </w:p>
          <w:p w:rsidR="00194675" w:rsidRPr="00825747" w:rsidRDefault="00194675" w:rsidP="00194675">
            <w:pPr>
              <w:pStyle w:val="ConsPlusNormal"/>
              <w:numPr>
                <w:ilvl w:val="0"/>
                <w:numId w:val="39"/>
              </w:numPr>
              <w:adjustRightInd/>
              <w:jc w:val="both"/>
            </w:pPr>
            <w:r w:rsidRPr="00825747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</w:t>
            </w:r>
            <w:r w:rsidRPr="00825747">
              <w:lastRenderedPageBreak/>
              <w:t xml:space="preserve">хозяйством его деятельности в соответствии со </w:t>
            </w:r>
            <w:hyperlink r:id="rId11" w:history="1">
              <w:r w:rsidRPr="00825747">
                <w:rPr>
                  <w:color w:val="0000FF"/>
                </w:rPr>
                <w:t>статьей 39.18</w:t>
              </w:r>
            </w:hyperlink>
            <w:r w:rsidRPr="00825747">
              <w:t xml:space="preserve"> ЗК РФ;</w:t>
            </w:r>
          </w:p>
          <w:p w:rsidR="00194675" w:rsidRPr="00825747" w:rsidRDefault="00194675" w:rsidP="006E4923">
            <w:pPr>
              <w:pStyle w:val="ConsPlusNormal"/>
              <w:jc w:val="both"/>
            </w:pP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39"/>
              </w:numPr>
              <w:adjustRightInd/>
              <w:jc w:val="both"/>
            </w:pPr>
            <w:proofErr w:type="gramStart"/>
            <w:r w:rsidRPr="00825747">
              <w:t>11) земельных участков</w:t>
            </w:r>
            <w:r w:rsidRPr="00AF0D30">
              <w:t xml:space="preserve">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</w:t>
            </w:r>
            <w:r>
              <w:t>ьные акты Российской Федерации"</w:t>
            </w:r>
            <w:proofErr w:type="gramEnd"/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5527" w:type="dxa"/>
          </w:tcPr>
          <w:p w:rsidR="00194675" w:rsidRPr="00AF0D30" w:rsidRDefault="00194675" w:rsidP="00194675">
            <w:pPr>
              <w:pStyle w:val="ConsPlusNormal"/>
              <w:numPr>
                <w:ilvl w:val="0"/>
                <w:numId w:val="40"/>
              </w:numPr>
              <w:adjustRightInd/>
              <w:jc w:val="both"/>
            </w:pPr>
            <w:r w:rsidRPr="00AF0D30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0"/>
              </w:numPr>
              <w:adjustRightInd/>
              <w:jc w:val="both"/>
            </w:pPr>
            <w:r w:rsidRPr="00AF0D30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0"/>
              </w:numPr>
              <w:adjustRightInd/>
              <w:jc w:val="both"/>
            </w:pPr>
            <w:proofErr w:type="gramStart"/>
            <w:r w:rsidRPr="00AF0D30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AF0D30">
              <w:t xml:space="preserve"> </w:t>
            </w:r>
            <w:r w:rsidRPr="00AF0D30">
              <w:lastRenderedPageBreak/>
              <w:t>законом субъекта Российской Федерации;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0"/>
              </w:numPr>
              <w:adjustRightInd/>
              <w:jc w:val="both"/>
            </w:pPr>
            <w:r w:rsidRPr="00AF0D30"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AF0D30"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AF0D30">
              <w:t xml:space="preserve"> в собственность бесплатно;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0"/>
              </w:numPr>
              <w:adjustRightInd/>
              <w:jc w:val="both"/>
            </w:pPr>
            <w:r w:rsidRPr="00AF0D30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0"/>
              </w:numPr>
              <w:adjustRightInd/>
              <w:jc w:val="both"/>
            </w:pPr>
            <w:proofErr w:type="gramStart"/>
            <w:r w:rsidRPr="00AF0D30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0"/>
              </w:numPr>
              <w:adjustRightInd/>
              <w:jc w:val="both"/>
            </w:pPr>
            <w:r w:rsidRPr="00AF0D30">
              <w:t>1</w:t>
            </w:r>
            <w:r>
              <w:t>1</w:t>
            </w:r>
            <w:r w:rsidRPr="00AF0D30"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«аренда» (п. 2 ст. 39.6)</w:t>
            </w:r>
          </w:p>
        </w:tc>
        <w:tc>
          <w:tcPr>
            <w:tcW w:w="5527" w:type="dxa"/>
          </w:tcPr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</w:t>
            </w:r>
            <w:r w:rsidRPr="00AF0D30">
              <w:lastRenderedPageBreak/>
              <w:t>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proofErr w:type="gramStart"/>
            <w:r w:rsidRPr="00AF0D30"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AF0D30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lastRenderedPageBreak/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AF0D30">
              <w:t>недропользователю</w:t>
            </w:r>
            <w:proofErr w:type="spellEnd"/>
            <w:r w:rsidRPr="00AF0D30">
              <w:t>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proofErr w:type="gramStart"/>
            <w:r w:rsidRPr="00AF0D30"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</w:t>
            </w:r>
            <w:r w:rsidRPr="00AF0D30">
              <w:lastRenderedPageBreak/>
              <w:t>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AF0D30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proofErr w:type="gramStart"/>
            <w:r w:rsidRPr="00AF0D30"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AF0D30"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AF0D30">
              <w:t>муниципально-частном</w:t>
            </w:r>
            <w:proofErr w:type="spellEnd"/>
            <w:r w:rsidRPr="00AF0D30">
              <w:t xml:space="preserve"> партнерстве, лицу, с которым заключены указанные соглашения;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AF0D30">
              <w:t>охотхозяйственное</w:t>
            </w:r>
            <w:proofErr w:type="spellEnd"/>
            <w:r w:rsidRPr="00AF0D30">
              <w:t xml:space="preserve"> соглашение;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 xml:space="preserve">29) земельного участка лицу, обладающему </w:t>
            </w:r>
            <w:r w:rsidRPr="00AF0D30">
              <w:lastRenderedPageBreak/>
              <w:t>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 xml:space="preserve">29.1) земельного участка лицу, осуществляющему </w:t>
            </w:r>
            <w:proofErr w:type="gramStart"/>
            <w:r w:rsidRPr="00AF0D30">
              <w:t>товарную</w:t>
            </w:r>
            <w:proofErr w:type="gramEnd"/>
            <w:r w:rsidRPr="00AF0D30">
              <w:t xml:space="preserve"> </w:t>
            </w:r>
            <w:proofErr w:type="spellStart"/>
            <w:r w:rsidRPr="00AF0D30">
              <w:t>аквакультуру</w:t>
            </w:r>
            <w:proofErr w:type="spellEnd"/>
            <w:r w:rsidRPr="00AF0D30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proofErr w:type="gramStart"/>
            <w:r w:rsidRPr="00AF0D30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AF0D30">
              <w:t xml:space="preserve"> земельного участка;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proofErr w:type="gramStart"/>
            <w:r w:rsidRPr="00AF0D30">
              <w:t xml:space="preserve"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</w:t>
            </w:r>
            <w:r w:rsidRPr="00AF0D30">
              <w:lastRenderedPageBreak/>
              <w:t>законодательные акты Российской Федерации";</w:t>
            </w:r>
            <w:proofErr w:type="gramEnd"/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proofErr w:type="gramStart"/>
            <w:r w:rsidRPr="00AF0D30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AF0D30">
              <w:t xml:space="preserve"> Севастополя";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r w:rsidRPr="00AF0D30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1"/>
              </w:numPr>
              <w:adjustRightInd/>
              <w:jc w:val="both"/>
            </w:pPr>
            <w:proofErr w:type="gramStart"/>
            <w:r w:rsidRPr="00AF0D30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AF0D30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proofErr w:type="gramStart"/>
            <w:r w:rsidRPr="00AF0D30">
              <w:lastRenderedPageBreak/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AF0D30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AF0D30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AF0D30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AF0D30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AF0D30"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proofErr w:type="gramStart"/>
            <w:r w:rsidRPr="00AF0D30">
              <w:t xml:space="preserve"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</w:t>
            </w:r>
            <w:r w:rsidRPr="00AF0D30">
              <w:lastRenderedPageBreak/>
              <w:t>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proofErr w:type="gramStart"/>
            <w:r w:rsidRPr="00AF0D30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proofErr w:type="gramStart"/>
            <w:r w:rsidRPr="00AF0D30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AF0D30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AF0D30">
              <w:t xml:space="preserve">16) лицу, право безвозмездного </w:t>
            </w:r>
            <w:proofErr w:type="gramStart"/>
            <w:r w:rsidRPr="00AF0D30">
              <w:t>пользования</w:t>
            </w:r>
            <w:proofErr w:type="gramEnd"/>
            <w:r w:rsidRPr="00AF0D30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r w:rsidRPr="00AF0D30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94675" w:rsidRPr="00AF0D30" w:rsidRDefault="00194675" w:rsidP="00194675">
            <w:pPr>
              <w:pStyle w:val="ConsPlusNormal"/>
              <w:numPr>
                <w:ilvl w:val="0"/>
                <w:numId w:val="42"/>
              </w:numPr>
              <w:adjustRightInd/>
              <w:jc w:val="both"/>
            </w:pPr>
            <w:proofErr w:type="gramStart"/>
            <w:r w:rsidRPr="00AF0D30">
              <w:lastRenderedPageBreak/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AF0D30">
                <w:t>ФЗ</w:t>
              </w:r>
            </w:hyperlink>
            <w:r w:rsidRPr="00AF0D30"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>Кадастровы</w:t>
            </w:r>
            <w:proofErr w:type="gramStart"/>
            <w:r w:rsidRPr="00AF0D30">
              <w:t>й(</w:t>
            </w:r>
            <w:proofErr w:type="gramEnd"/>
            <w:r w:rsidRPr="00AF0D30">
              <w:t>е) номер (номера) земельного участка: (из которого(</w:t>
            </w:r>
            <w:proofErr w:type="spellStart"/>
            <w:r w:rsidRPr="00AF0D30">
              <w:t>ых</w:t>
            </w:r>
            <w:proofErr w:type="spellEnd"/>
            <w:r w:rsidRPr="00AF0D30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AF0D30">
              <w:t>и(</w:t>
            </w:r>
            <w:proofErr w:type="gramEnd"/>
            <w:r w:rsidRPr="00AF0D30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  <w:tr w:rsidR="00194675" w:rsidRPr="00040673" w:rsidTr="006E4923">
        <w:tc>
          <w:tcPr>
            <w:tcW w:w="3544" w:type="dxa"/>
          </w:tcPr>
          <w:p w:rsidR="00194675" w:rsidRPr="00AF0D30" w:rsidRDefault="00194675" w:rsidP="006E4923">
            <w:pPr>
              <w:pStyle w:val="ConsPlusNormal"/>
            </w:pPr>
            <w:r w:rsidRPr="00AF0D30">
              <w:t xml:space="preserve">Реквизиты решения об изъятии земельного участка для </w:t>
            </w:r>
            <w:proofErr w:type="spellStart"/>
            <w:r w:rsidRPr="00AF0D30">
              <w:t>госуд</w:t>
            </w:r>
            <w:proofErr w:type="spellEnd"/>
            <w:r w:rsidRPr="00AF0D30"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194675" w:rsidRPr="00AF0D30" w:rsidRDefault="00194675" w:rsidP="006E4923">
            <w:pPr>
              <w:pStyle w:val="ConsPlusNormal"/>
              <w:jc w:val="both"/>
            </w:pPr>
          </w:p>
        </w:tc>
      </w:tr>
    </w:tbl>
    <w:p w:rsidR="00194675" w:rsidRPr="00040673" w:rsidRDefault="00194675" w:rsidP="00194675">
      <w:pPr>
        <w:pStyle w:val="ConsPlusNormal"/>
        <w:ind w:firstLine="540"/>
        <w:jc w:val="both"/>
      </w:pPr>
    </w:p>
    <w:p w:rsidR="00194675" w:rsidRPr="00040673" w:rsidRDefault="00194675" w:rsidP="00194675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>
        <w:t xml:space="preserve"> </w:t>
      </w:r>
      <w:proofErr w:type="gramStart"/>
      <w:r w:rsidRPr="00040673">
        <w:t>согласен</w:t>
      </w:r>
      <w:proofErr w:type="gramEnd"/>
      <w:r w:rsidRPr="00040673">
        <w:t>.</w:t>
      </w:r>
    </w:p>
    <w:p w:rsidR="00194675" w:rsidRPr="00040673" w:rsidRDefault="00194675" w:rsidP="00194675">
      <w:pPr>
        <w:pStyle w:val="ConsPlusNonformat"/>
        <w:jc w:val="both"/>
      </w:pPr>
    </w:p>
    <w:p w:rsidR="00194675" w:rsidRDefault="00194675" w:rsidP="00194675">
      <w:pPr>
        <w:pStyle w:val="ConsPlusNonformat"/>
        <w:jc w:val="both"/>
      </w:pPr>
      <w:r w:rsidRPr="00040673">
        <w:lastRenderedPageBreak/>
        <w:t xml:space="preserve">    </w:t>
      </w:r>
    </w:p>
    <w:p w:rsidR="00194675" w:rsidRPr="00040673" w:rsidRDefault="00194675" w:rsidP="00194675">
      <w:pPr>
        <w:pStyle w:val="ConsPlusNonformat"/>
        <w:jc w:val="both"/>
      </w:pPr>
      <w:r w:rsidRPr="00040673">
        <w:t>Результат рассмотрения заявления прошу: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┌────┐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├────┤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│    </w:t>
      </w:r>
      <w:proofErr w:type="spellStart"/>
      <w:r w:rsidRPr="00040673">
        <w:t>│</w:t>
      </w:r>
      <w:proofErr w:type="spellEnd"/>
      <w:r w:rsidRPr="00040673">
        <w:t xml:space="preserve"> выдать на руки в МФЦ, </w:t>
      </w:r>
      <w:proofErr w:type="gramStart"/>
      <w:r w:rsidRPr="00040673">
        <w:t>расположенном</w:t>
      </w:r>
      <w:proofErr w:type="gramEnd"/>
      <w:r w:rsidRPr="00040673">
        <w:t xml:space="preserve"> по адресу:_________________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├────┤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│    </w:t>
      </w:r>
      <w:proofErr w:type="spellStart"/>
      <w:r w:rsidRPr="00040673">
        <w:t>│</w:t>
      </w:r>
      <w:proofErr w:type="spellEnd"/>
      <w:r w:rsidRPr="00040673">
        <w:t xml:space="preserve"> </w:t>
      </w:r>
      <w:r w:rsidRPr="00AF0D30">
        <w:t>по электронной почте (</w:t>
      </w:r>
      <w:proofErr w:type="spellStart"/>
      <w:r w:rsidRPr="00AF0D30">
        <w:t>e-mail</w:t>
      </w:r>
      <w:proofErr w:type="spellEnd"/>
      <w:r w:rsidRPr="00AF0D30">
        <w:t>)</w:t>
      </w:r>
    </w:p>
    <w:p w:rsidR="00194675" w:rsidRPr="00040673" w:rsidRDefault="00194675" w:rsidP="00194675">
      <w:pPr>
        <w:pStyle w:val="ConsPlusNonformat"/>
        <w:jc w:val="both"/>
      </w:pP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</w:t>
      </w:r>
      <w:r>
        <w:t xml:space="preserve"> </w:t>
      </w:r>
      <w:r w:rsidRPr="00040673">
        <w:t xml:space="preserve"> ────┤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│    </w:t>
      </w:r>
      <w:proofErr w:type="spellStart"/>
      <w:r w:rsidRPr="00040673">
        <w:t>│</w:t>
      </w:r>
      <w:proofErr w:type="spellEnd"/>
      <w:r w:rsidRPr="00040673">
        <w:t xml:space="preserve"> направить в электронной форме в личный кабинет на ПГУ ЛО/ЕПГУ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└────┘</w:t>
      </w:r>
    </w:p>
    <w:p w:rsidR="00194675" w:rsidRPr="00040673" w:rsidRDefault="00194675" w:rsidP="00194675">
      <w:pPr>
        <w:pStyle w:val="ConsPlusNonformat"/>
        <w:jc w:val="both"/>
      </w:pP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194675" w:rsidRPr="00040673" w:rsidRDefault="00194675" w:rsidP="00194675">
      <w:pPr>
        <w:pStyle w:val="ConsPlusNonformat"/>
        <w:jc w:val="both"/>
      </w:pPr>
    </w:p>
    <w:p w:rsidR="00194675" w:rsidRPr="00040673" w:rsidRDefault="00194675" w:rsidP="00194675">
      <w:pPr>
        <w:pStyle w:val="ConsPlusNonformat"/>
        <w:jc w:val="both"/>
      </w:pPr>
      <w:r w:rsidRPr="00040673">
        <w:t>______________________________ _________________ __________________________</w:t>
      </w:r>
    </w:p>
    <w:p w:rsidR="00194675" w:rsidRPr="00040673" w:rsidRDefault="00194675" w:rsidP="00194675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194675" w:rsidRPr="00040673" w:rsidRDefault="00194675" w:rsidP="00194675">
      <w:pPr>
        <w:pStyle w:val="ConsPlusNormal"/>
        <w:ind w:firstLine="540"/>
        <w:jc w:val="both"/>
      </w:pPr>
    </w:p>
    <w:p w:rsidR="00194675" w:rsidRDefault="00194675" w:rsidP="00194675">
      <w:pPr>
        <w:pStyle w:val="ConsPlusNonformat"/>
        <w:jc w:val="both"/>
      </w:pPr>
      <w:r w:rsidRPr="00040673">
        <w:t xml:space="preserve">                 </w:t>
      </w:r>
    </w:p>
    <w:p w:rsidR="00194675" w:rsidRDefault="00194675" w:rsidP="00194675">
      <w:pPr>
        <w:pStyle w:val="ConsPlusNormal"/>
        <w:ind w:firstLine="540"/>
        <w:jc w:val="both"/>
      </w:pPr>
    </w:p>
    <w:p w:rsidR="00194675" w:rsidRPr="00040673" w:rsidRDefault="00194675" w:rsidP="00194675">
      <w:pPr>
        <w:pStyle w:val="ConsPlusNormal"/>
        <w:ind w:firstLine="540"/>
        <w:jc w:val="both"/>
      </w:pPr>
      <w:r w:rsidRPr="00AE448F">
        <w:t>Форма №2 (для юридических лиц)</w:t>
      </w:r>
    </w:p>
    <w:p w:rsidR="00194675" w:rsidRPr="002F195E" w:rsidRDefault="00194675" w:rsidP="00194675">
      <w:pPr>
        <w:pStyle w:val="ConsPlusNonformat"/>
        <w:jc w:val="center"/>
      </w:pPr>
      <w:r>
        <w:t xml:space="preserve">                                               В ___________________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 в соответствии</w:t>
      </w:r>
      <w:proofErr w:type="gramEnd"/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194675" w:rsidRPr="002F195E" w:rsidTr="006E4923">
        <w:tc>
          <w:tcPr>
            <w:tcW w:w="340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194675" w:rsidRPr="002F195E" w:rsidRDefault="00194675" w:rsidP="00194675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p w:rsidR="00194675" w:rsidRPr="002F195E" w:rsidRDefault="00194675" w:rsidP="00194675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194675" w:rsidRPr="002F195E" w:rsidTr="006E4923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194675" w:rsidRPr="002F195E" w:rsidRDefault="00194675" w:rsidP="00194675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5473"/>
      </w:tblGrid>
      <w:tr w:rsidR="00194675" w:rsidRPr="002F195E" w:rsidTr="006E4923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194675" w:rsidRPr="002F195E" w:rsidRDefault="00194675" w:rsidP="00194675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p w:rsidR="00194675" w:rsidRPr="002F195E" w:rsidRDefault="00194675" w:rsidP="00194675">
      <w:pPr>
        <w:widowControl w:val="0"/>
        <w:autoSpaceDE w:val="0"/>
        <w:autoSpaceDN w:val="0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2F195E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65"/>
      </w:tblGrid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Ви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д права: </w:t>
            </w: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Цель использования земельного участка</w:t>
            </w:r>
            <w:r>
              <w:rPr>
                <w:rStyle w:val="aff3"/>
                <w:rFonts w:ascii="Calibri" w:eastAsia="Times New Roman" w:hAnsi="Calibri" w:cs="Calibri"/>
                <w:szCs w:val="20"/>
                <w:lang w:eastAsia="ru-RU"/>
              </w:rPr>
              <w:footnoteReference w:id="2"/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3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4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5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6" w:history="1">
              <w:r w:rsidRPr="002F195E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истечения срока указанного договора аренды земельного участка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>;</w:t>
            </w: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«аренда» (п. 2 ст. 39.6)</w:t>
            </w:r>
          </w:p>
        </w:tc>
        <w:tc>
          <w:tcPr>
            <w:tcW w:w="5465" w:type="dxa"/>
          </w:tcPr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лица субъекта Российской Федерации;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права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электро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>-, тепл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о-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газо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11) земельного участка, находящегося в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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недропользователю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>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муниципально-частном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партнерстве, лицу, с которым заключены указанные соглашения;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охотхозяйственное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соглашение;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полос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автомобильных дорог;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29.1) земельного участка лицу, осуществляющему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товарную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аквакультуру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eastAsia="Times New Roman" w:cs="Calibri"/>
                <w:szCs w:val="20"/>
                <w:lang w:eastAsia="ru-RU"/>
              </w:rPr>
              <w:t>неустраненных</w:t>
            </w:r>
            <w:proofErr w:type="spell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земельного участка;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многоквартирных домов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и иных объектов недвижимости и о внесении изменений в некоторые законодательные акты Российской Федерации";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Севастополя";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tabs>
                <w:tab w:val="left" w:pos="1221"/>
              </w:tabs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>,</w:t>
            </w:r>
            <w:proofErr w:type="gramEnd"/>
            <w:r w:rsidRPr="00D769E9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если указан вид права «безвозмездное пользование» (п. 2. ст. 39.10)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реконструкцию объектов недвижимости, осуществляемые полностью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15) некоммерческим организациям, предусмотренным законом субъекта Российской Федерации и созданным субъектом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16) лицу, право безвозмездного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пользования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собственность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</w:t>
            </w:r>
            <w:r w:rsidRPr="007536A8">
              <w:rPr>
                <w:rFonts w:eastAsia="Times New Roman" w:cs="Calibri"/>
                <w:szCs w:val="20"/>
                <w:lang w:eastAsia="ru-RU"/>
              </w:rPr>
              <w:lastRenderedPageBreak/>
              <w:t>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194675" w:rsidRPr="007536A8" w:rsidRDefault="00194675" w:rsidP="00194675">
            <w:pPr>
              <w:pStyle w:val="a3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proofErr w:type="gramStart"/>
            <w:r w:rsidRPr="007536A8">
              <w:rPr>
                <w:rFonts w:eastAsia="Times New Roman" w:cs="Calibri"/>
                <w:szCs w:val="20"/>
                <w:lang w:eastAsia="ru-RU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7536A8">
              <w:rPr>
                <w:rFonts w:eastAsia="Times New Roman" w:cs="Calibri"/>
                <w:szCs w:val="20"/>
                <w:lang w:eastAsia="ru-RU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границы подлежат </w:t>
            </w: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уточнению)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й(</w:t>
            </w:r>
            <w:proofErr w:type="spellStart"/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ые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номер (номера) земельного участка:</w:t>
            </w:r>
          </w:p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(из которог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о(</w:t>
            </w:r>
            <w:proofErr w:type="spellStart"/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ых</w:t>
            </w:r>
            <w:proofErr w:type="spell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проекта планировки территории:</w:t>
            </w:r>
          </w:p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(если участок предоставляется взамен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изымаемого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)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94675" w:rsidRPr="002F195E" w:rsidTr="006E4923">
        <w:tc>
          <w:tcPr>
            <w:tcW w:w="3606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Почтовый адрес </w:t>
            </w:r>
            <w:proofErr w:type="gramStart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и(</w:t>
            </w:r>
            <w:proofErr w:type="gramEnd"/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или) адрес электронной почты</w:t>
            </w:r>
          </w:p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F195E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:rsidR="00194675" w:rsidRPr="002F195E" w:rsidRDefault="00194675" w:rsidP="006E4923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   утверждением  иного  варианта  схемы  расположения  земельного  участка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p w:rsidR="00194675" w:rsidRPr="00E938A0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</w:t>
      </w: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┤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938A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выдать на руки в ГБУ ЛО "МФЦ"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spellStart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направить в электронной форме в личный кабинет на ПГУ ЛО/ЕПГУ</w:t>
      </w:r>
    </w:p>
    <w:p w:rsidR="00194675" w:rsidRPr="002F195E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194675" w:rsidRPr="00AF0D30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19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spellStart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электронной почте (</w:t>
      </w:r>
      <w:proofErr w:type="spellStart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e-mail</w:t>
      </w:r>
      <w:proofErr w:type="spellEnd"/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94675" w:rsidRPr="00AF0D30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├─┤</w:t>
      </w:r>
    </w:p>
    <w:p w:rsidR="00194675" w:rsidRPr="00AF0D30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:rsidR="00194675" w:rsidRPr="00AF0D30" w:rsidRDefault="00194675" w:rsidP="00194675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0D3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:rsidR="006823A6" w:rsidRPr="00194675" w:rsidRDefault="00194675" w:rsidP="00026A4E">
      <w:pPr>
        <w:widowControl w:val="0"/>
        <w:autoSpaceDE w:val="0"/>
        <w:autoSpaceDN w:val="0"/>
      </w:pPr>
      <w:r w:rsidRPr="00D23F6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sectPr w:rsidR="006823A6" w:rsidRPr="00194675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40" w:rsidRDefault="00256A40" w:rsidP="00194675">
      <w:r>
        <w:separator/>
      </w:r>
    </w:p>
  </w:endnote>
  <w:endnote w:type="continuationSeparator" w:id="0">
    <w:p w:rsidR="00256A40" w:rsidRDefault="00256A40" w:rsidP="0019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40" w:rsidRDefault="00256A40" w:rsidP="00194675">
      <w:r>
        <w:separator/>
      </w:r>
    </w:p>
  </w:footnote>
  <w:footnote w:type="continuationSeparator" w:id="0">
    <w:p w:rsidR="00256A40" w:rsidRDefault="00256A40" w:rsidP="00194675">
      <w:r>
        <w:continuationSeparator/>
      </w:r>
    </w:p>
  </w:footnote>
  <w:footnote w:id="1">
    <w:p w:rsidR="00194675" w:rsidRDefault="00194675" w:rsidP="00194675">
      <w:pPr>
        <w:pStyle w:val="afd"/>
      </w:pPr>
      <w:r w:rsidRPr="00AF0D30">
        <w:rPr>
          <w:rStyle w:val="aff3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  <w:footnote w:id="2">
    <w:p w:rsidR="00194675" w:rsidRDefault="00194675" w:rsidP="00194675">
      <w:pPr>
        <w:pStyle w:val="afd"/>
      </w:pPr>
      <w:r>
        <w:rPr>
          <w:rStyle w:val="aff3"/>
        </w:rPr>
        <w:footnoteRef/>
      </w:r>
      <w:r>
        <w:t xml:space="preserve"> </w:t>
      </w:r>
      <w:r w:rsidRPr="00AF0D30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7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7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2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3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7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9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1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2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4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7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1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31"/>
  </w:num>
  <w:num w:numId="5">
    <w:abstractNumId w:val="28"/>
  </w:num>
  <w:num w:numId="6">
    <w:abstractNumId w:val="14"/>
  </w:num>
  <w:num w:numId="7">
    <w:abstractNumId w:val="30"/>
  </w:num>
  <w:num w:numId="8">
    <w:abstractNumId w:val="38"/>
  </w:num>
  <w:num w:numId="9">
    <w:abstractNumId w:val="0"/>
  </w:num>
  <w:num w:numId="10">
    <w:abstractNumId w:val="23"/>
  </w:num>
  <w:num w:numId="11">
    <w:abstractNumId w:val="24"/>
  </w:num>
  <w:num w:numId="12">
    <w:abstractNumId w:val="20"/>
  </w:num>
  <w:num w:numId="13">
    <w:abstractNumId w:val="25"/>
  </w:num>
  <w:num w:numId="14">
    <w:abstractNumId w:val="29"/>
  </w:num>
  <w:num w:numId="15">
    <w:abstractNumId w:val="42"/>
  </w:num>
  <w:num w:numId="16">
    <w:abstractNumId w:val="12"/>
  </w:num>
  <w:num w:numId="17">
    <w:abstractNumId w:val="33"/>
  </w:num>
  <w:num w:numId="18">
    <w:abstractNumId w:val="2"/>
  </w:num>
  <w:num w:numId="19">
    <w:abstractNumId w:val="26"/>
  </w:num>
  <w:num w:numId="20">
    <w:abstractNumId w:val="40"/>
  </w:num>
  <w:num w:numId="21">
    <w:abstractNumId w:val="39"/>
  </w:num>
  <w:num w:numId="22">
    <w:abstractNumId w:val="1"/>
  </w:num>
  <w:num w:numId="23">
    <w:abstractNumId w:val="36"/>
  </w:num>
  <w:num w:numId="24">
    <w:abstractNumId w:val="22"/>
  </w:num>
  <w:num w:numId="25">
    <w:abstractNumId w:val="27"/>
  </w:num>
  <w:num w:numId="26">
    <w:abstractNumId w:val="7"/>
  </w:num>
  <w:num w:numId="27">
    <w:abstractNumId w:val="21"/>
  </w:num>
  <w:num w:numId="28">
    <w:abstractNumId w:val="9"/>
  </w:num>
  <w:num w:numId="29">
    <w:abstractNumId w:val="16"/>
  </w:num>
  <w:num w:numId="30">
    <w:abstractNumId w:val="10"/>
  </w:num>
  <w:num w:numId="31">
    <w:abstractNumId w:val="13"/>
  </w:num>
  <w:num w:numId="32">
    <w:abstractNumId w:val="41"/>
  </w:num>
  <w:num w:numId="33">
    <w:abstractNumId w:val="17"/>
  </w:num>
  <w:num w:numId="34">
    <w:abstractNumId w:val="32"/>
  </w:num>
  <w:num w:numId="35">
    <w:abstractNumId w:val="34"/>
  </w:num>
  <w:num w:numId="36">
    <w:abstractNumId w:val="11"/>
  </w:num>
  <w:num w:numId="37">
    <w:abstractNumId w:val="18"/>
  </w:num>
  <w:num w:numId="38">
    <w:abstractNumId w:val="3"/>
  </w:num>
  <w:num w:numId="39">
    <w:abstractNumId w:val="5"/>
  </w:num>
  <w:num w:numId="40">
    <w:abstractNumId w:val="8"/>
  </w:num>
  <w:num w:numId="41">
    <w:abstractNumId w:val="37"/>
  </w:num>
  <w:num w:numId="42">
    <w:abstractNumId w:val="3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EA"/>
    <w:rsid w:val="00026A4E"/>
    <w:rsid w:val="00047837"/>
    <w:rsid w:val="001318EA"/>
    <w:rsid w:val="00194675"/>
    <w:rsid w:val="00256A40"/>
    <w:rsid w:val="006823A6"/>
    <w:rsid w:val="00740016"/>
    <w:rsid w:val="007F2D69"/>
    <w:rsid w:val="00A73609"/>
    <w:rsid w:val="00B35DC0"/>
    <w:rsid w:val="00B54C0A"/>
    <w:rsid w:val="00C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5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124R4L" TargetMode="External"/><Relationship Id="rId13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1085ED54F412FA5CA6470B032C1BB03930D6B0D45493D44858794BCC1F3B37FEFC86F6724R4L" TargetMode="External"/><Relationship Id="rId12" Type="http://schemas.openxmlformats.org/officeDocument/2006/relationships/hyperlink" Target="consultantplus://offline/ref=E661085ED54F412FA5CA6470B032C1BB03930D660D43493D44858794BC2CR1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812&amp;dst=85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0" Type="http://schemas.openxmlformats.org/officeDocument/2006/relationships/hyperlink" Target="consultantplus://offline/ref=E661085ED54F412FA5CA6470B032C1BB03930D6B0D45493D44858794BCC1F3B37FEFC86E63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224R6L" TargetMode="External"/><Relationship Id="rId14" Type="http://schemas.openxmlformats.org/officeDocument/2006/relationships/hyperlink" Target="consultantplus://offline/ref=B65C699E504B164972B59BF74699201478D8FD2B275DFCAF4311BB748EE93D047963951DEC69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7851</Words>
  <Characters>44756</Characters>
  <Application>Microsoft Office Word</Application>
  <DocSecurity>0</DocSecurity>
  <Lines>372</Lines>
  <Paragraphs>105</Paragraphs>
  <ScaleCrop>false</ScaleCrop>
  <Company>DG Win&amp;Soft</Company>
  <LinksUpToDate>false</LinksUpToDate>
  <CharactersWithSpaces>52502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2024-07-03T11:51:00Z</dcterms:created>
  <dcterms:modified xsi:type="dcterms:W3CDTF">2024-07-03T11:53:00Z</dcterms:modified>
</cp:coreProperties>
</file>