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заявителя в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юридических лиц – в случае, если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DC1784" w:rsidRPr="00D44E78" w:rsidRDefault="00DC1784" w:rsidP="00DC1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DC1784" w:rsidRPr="00D44E78" w:rsidRDefault="00DC1784" w:rsidP="00DC17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32"/>
      <w:bookmarkEnd w:id="0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DC1784" w:rsidRPr="00D44E78" w:rsidRDefault="00DC1784" w:rsidP="00DC17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- для движимого имущества: _____________________________ (критерии, позволяющие идентифицировать движимое имущество);</w:t>
      </w:r>
    </w:p>
    <w:p w:rsidR="00DC1784" w:rsidRPr="00D44E78" w:rsidRDefault="00DC1784" w:rsidP="00DC17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для недвижимого имущества: кадастровый </w:t>
      </w:r>
      <w:proofErr w:type="spellStart"/>
      <w:r w:rsidRPr="00D44E78">
        <w:rPr>
          <w:rFonts w:ascii="Times New Roman" w:hAnsi="Times New Roman" w:cs="Times New Roman"/>
          <w:sz w:val="24"/>
          <w:szCs w:val="24"/>
        </w:rPr>
        <w:t>номер___________________</w:t>
      </w:r>
      <w:proofErr w:type="spellEnd"/>
      <w:r w:rsidRPr="00D44E78">
        <w:rPr>
          <w:rFonts w:ascii="Times New Roman" w:hAnsi="Times New Roman" w:cs="Times New Roman"/>
          <w:sz w:val="24"/>
          <w:szCs w:val="24"/>
        </w:rPr>
        <w:t>, этаж  ____, общей площадью  _________ кв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, находящегося по адресу: Ленинградская  область,  ______________  ул. ____________,  д.  ____, </w:t>
      </w:r>
    </w:p>
    <w:p w:rsidR="00DC1784" w:rsidRPr="00D44E78" w:rsidRDefault="00DC1784" w:rsidP="00DC17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E78">
        <w:rPr>
          <w:rFonts w:ascii="Times New Roman" w:hAnsi="Times New Roman" w:cs="Times New Roman"/>
          <w:sz w:val="24"/>
          <w:szCs w:val="24"/>
        </w:rPr>
        <w:t>арендуемого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по  договору  аренды  от ______________ № _____.</w:t>
      </w:r>
    </w:p>
    <w:p w:rsidR="00DC1784" w:rsidRPr="00D44E78" w:rsidRDefault="00DC1784" w:rsidP="00DC1784">
      <w:pPr>
        <w:autoSpaceDE w:val="0"/>
        <w:autoSpaceDN w:val="0"/>
        <w:adjustRightInd w:val="0"/>
        <w:ind w:firstLine="720"/>
      </w:pPr>
      <w:r w:rsidRPr="00D44E78"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DC1784" w:rsidRPr="00D44E78" w:rsidRDefault="00DC1784" w:rsidP="00DC1784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DC1784" w:rsidRPr="00D44E78" w:rsidRDefault="00DC1784" w:rsidP="00DC17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«О развитии  малого  и  среднего предпринимательства в Российской Федерации».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lastRenderedPageBreak/>
        <w:t>Сведения о заявителе: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D44E78" w:rsidRDefault="00DC1784" w:rsidP="00DC1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9814"/>
      </w:tblGrid>
      <w:tr w:rsidR="00DC1784" w:rsidRPr="00D44E78" w:rsidTr="00535DF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1784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DC1784" w:rsidRPr="00D44E78" w:rsidTr="00535DFE">
        <w:trPr>
          <w:trHeight w:val="2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1784" w:rsidRPr="00D44E78" w:rsidRDefault="00DC1784" w:rsidP="00535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84" w:rsidRPr="00D44E78" w:rsidTr="00535DFE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C1784" w:rsidRPr="00D44E78" w:rsidTr="00535DFE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1784" w:rsidRPr="00D44E78" w:rsidRDefault="00DC1784" w:rsidP="005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C1784" w:rsidRPr="00D44E78" w:rsidRDefault="00DC1784" w:rsidP="00DC1784">
      <w:pPr>
        <w:tabs>
          <w:tab w:val="left" w:pos="7380"/>
        </w:tabs>
      </w:pPr>
    </w:p>
    <w:sectPr w:rsidR="00DC1784" w:rsidRPr="00D44E78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EA"/>
    <w:rsid w:val="00047837"/>
    <w:rsid w:val="001318EA"/>
    <w:rsid w:val="006823A6"/>
    <w:rsid w:val="00685725"/>
    <w:rsid w:val="00740016"/>
    <w:rsid w:val="00A73609"/>
    <w:rsid w:val="00B35DC0"/>
    <w:rsid w:val="00B54C0A"/>
    <w:rsid w:val="00C24235"/>
    <w:rsid w:val="00D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>DG Win&amp;Soft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2024-07-04T07:43:00Z</dcterms:created>
  <dcterms:modified xsi:type="dcterms:W3CDTF">2024-07-04T07:43:00Z</dcterms:modified>
</cp:coreProperties>
</file>