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5" w:rsidRPr="00203F25" w:rsidRDefault="00203F25" w:rsidP="00203F25">
      <w:pPr>
        <w:autoSpaceDE w:val="0"/>
        <w:autoSpaceDN w:val="0"/>
        <w:adjustRightInd w:val="0"/>
        <w:spacing w:after="0" w:line="240" w:lineRule="auto"/>
        <w:jc w:val="center"/>
        <w:rPr>
          <w:rFonts w:ascii="Times New Roman" w:hAnsi="Times New Roman" w:cs="Times New Roman"/>
          <w:b/>
          <w:bCs/>
          <w:color w:val="000000"/>
          <w:sz w:val="24"/>
          <w:szCs w:val="24"/>
        </w:rPr>
      </w:pPr>
      <w:r w:rsidRPr="00203F25">
        <w:rPr>
          <w:rFonts w:ascii="Times New Roman" w:hAnsi="Times New Roman" w:cs="Times New Roman"/>
          <w:b/>
          <w:bCs/>
          <w:color w:val="000000"/>
          <w:sz w:val="24"/>
          <w:szCs w:val="24"/>
        </w:rPr>
        <w:t>Успейте подать заявление о возобновлении набора социальных услуг</w:t>
      </w:r>
      <w:r>
        <w:rPr>
          <w:rFonts w:ascii="Times New Roman" w:hAnsi="Times New Roman" w:cs="Times New Roman"/>
          <w:b/>
          <w:bCs/>
          <w:color w:val="000000"/>
          <w:sz w:val="24"/>
          <w:szCs w:val="24"/>
        </w:rPr>
        <w:t>.</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что до 1 октября федеральные льготники, имеющие право на получение набора социальных услуг, могут подать соответствующее заявление об изменении способа его получения. Федеральный льготник имеет право выбора – получать социальные услуги в натуральной форме или отказаться от их предоставления с 1 января 2022 года в пользу денежного эквивалента. Допускается отказ от полного набора социальных услуг, от любых двух или от какой-либо одной услуги.</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 федеральным льготникам, имеющим право на получение набора социальных услуг, относятся отдельные категории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 На сегодняшний день в Санкт-Петербурге и Ленинградской области государственную социальную помощь получают порядка 744 тысяч человек.</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 оплату предоставления гражданину набора социальных услуг с 1 февраля 2021 года направляется 1211,66 рублей, в том числе:</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на обеспечение лекарствами – 933,25 рублей;</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 на предоставление </w:t>
      </w:r>
      <w:proofErr w:type="gramStart"/>
      <w:r>
        <w:rPr>
          <w:rFonts w:ascii="Tms Rmn" w:hAnsi="Tms Rmn" w:cs="Tms Rmn"/>
          <w:color w:val="000000"/>
          <w:sz w:val="24"/>
          <w:szCs w:val="24"/>
        </w:rPr>
        <w:t>путёвки</w:t>
      </w:r>
      <w:proofErr w:type="gramEnd"/>
      <w:r>
        <w:rPr>
          <w:rFonts w:ascii="Tms Rmn" w:hAnsi="Tms Rmn" w:cs="Tms Rmn"/>
          <w:color w:val="000000"/>
          <w:sz w:val="24"/>
          <w:szCs w:val="24"/>
        </w:rPr>
        <w:t xml:space="preserve"> на лечение – 144,37 рублей;</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на оплату проезда на пригородном железнодорожном транспорте, а также на междугородном транспорте к месту лечения и обратно – 134,04 рублей.</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Заявление об отказе от набора социальных услуг (социальной услуги) подаётся гражданином на следующий год в срок до 1 октября текущего года и действует в течение периода, пока гражданин имеет право на ЕДВ. Приём заявлений об отказе от набора социальных услуг с 2022 года заканчивается 30 сентября 2021 года. Для возобновления предоставления набора социальных услуг (социальной услуги) со следующего года также необходимо подать заявление до 1 октября текущего года.</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Обращаться с новым заявлением необходимо только в тех случаях, если льготник хочет изменить содержание ранее поданного им заявления или если гражданин получил право на государственную социальную помощь после 1 октября 2020 года, но пользоваться натуральными льготами в следующем году не желает. Федеральным льготникам, не изменившим своего предыдущего решения об отказе от набора социальных услуг (социальной услуги), обращаться не нужно — действие их заявления будет автоматически продлено на следующий год и все последующие годы, пока не поступит заявление о возобновлении предоставления набора социальных услуг.</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Подать соответствующее заявление можно одним из предложенных способов:</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через Личный кабинет гражданина на сайте ПФР или на портале ЕПГУ;</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в Клиентской службе ПФР;</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в МФЦ;</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lastRenderedPageBreak/>
        <w:t>- направить по почте, при этом подпись гражданина должна быть удостоверена в установленном законом порядке (например, нотариусом). Отправку письма следует осуществить до 1 октября 2021 года.</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Важно! Органы Пенсионного фонда не предоставляют фактически услуги, входящие в состав набора социальных услуг. За получением лекарственных препаратов необходимо обращаться в медицинское учреждение по месту наблюдения. Путёвку на санаторно-курортное лечение для профилактики основных заболеваний и документы на бесплатный проезд к месту отдыха и обратно предоставляет Фонд социального страхования, при этом заявление следует подавать через МФЦ. Оформить абонемент на бесплатный проезд на пригородном железнодорожном транспорте можно в билетной кассе РЖД.</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Обращаем внимание, что в целях совершенствования системы лекарственного обеспечения принят Федеральный закон от 13.07.2020 № 206-ФЗ, который расширил перечень жизненно необходимых лекарственных препаратов. Получение в полном объёме лекарственной терапии по онкологическим, сосудистым и другим заболеваниям влияет на продолжительность жизни. Рекомендуем гражданам обдуманно подойти к принятию решения о замене части набора социальных услуг по предоставлению бесплатных лекарств деньгами.</w:t>
      </w:r>
    </w:p>
    <w:p w:rsidR="00203F25" w:rsidRDefault="00203F25" w:rsidP="00203F2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Льготники, отказавшиеся от получения полного набора социальных услуг либо от его лекарственной составляющей, не смогут получать бесплатно необходимые препараты даже при выявлении онкологического заболевания и, как следствие, возникнет необходимость приобретать их самостоятельно.</w:t>
      </w:r>
    </w:p>
    <w:p w:rsidR="00203F25" w:rsidRDefault="00203F25" w:rsidP="00203F25">
      <w:pPr>
        <w:autoSpaceDE w:val="0"/>
        <w:autoSpaceDN w:val="0"/>
        <w:adjustRightInd w:val="0"/>
        <w:spacing w:after="0" w:line="240" w:lineRule="auto"/>
        <w:rPr>
          <w:rFonts w:ascii="Tms Rmn" w:hAnsi="Tms Rmn" w:cs="Tms Rmn"/>
          <w:color w:val="000000"/>
          <w:sz w:val="24"/>
          <w:szCs w:val="24"/>
        </w:rPr>
      </w:pPr>
    </w:p>
    <w:p w:rsidR="00597E96" w:rsidRPr="00203F25" w:rsidRDefault="00203F25">
      <w:pPr>
        <w:rPr>
          <w:rFonts w:ascii="Times New Roman" w:hAnsi="Times New Roman" w:cs="Times New Roman"/>
        </w:rPr>
      </w:pPr>
      <w:r w:rsidRPr="00203F25">
        <w:rPr>
          <w:rFonts w:ascii="Times New Roman" w:hAnsi="Times New Roman" w:cs="Times New Roman"/>
        </w:rPr>
        <w:t xml:space="preserve">                                                       Пресс-служба  ОПФР по Санкт-Петербургу и Ленинградской области</w:t>
      </w:r>
    </w:p>
    <w:sectPr w:rsidR="00597E96" w:rsidRPr="00203F25" w:rsidSect="00847A4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03F25"/>
    <w:rsid w:val="00203F25"/>
    <w:rsid w:val="0059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2021-09-23T06:17:00Z</dcterms:created>
  <dcterms:modified xsi:type="dcterms:W3CDTF">2021-09-23T06:19:00Z</dcterms:modified>
</cp:coreProperties>
</file>