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</w:t>
      </w:r>
      <w:r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0718F5" w:rsidRPr="002F03C9" w:rsidRDefault="00F44999" w:rsidP="002F03C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>От</w:t>
      </w:r>
      <w:r w:rsidR="006B01FA">
        <w:rPr>
          <w:rFonts w:ascii="Times New Roman" w:eastAsia="Tahoma" w:hAnsi="Times New Roman"/>
          <w:b/>
          <w:color w:val="3B2D36"/>
          <w:sz w:val="24"/>
          <w:szCs w:val="24"/>
        </w:rPr>
        <w:t xml:space="preserve">  01 марта 2022 года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№</w:t>
      </w:r>
      <w:r w:rsidR="006B01FA">
        <w:rPr>
          <w:rFonts w:ascii="Times New Roman" w:eastAsia="Tahoma" w:hAnsi="Times New Roman"/>
          <w:b/>
          <w:color w:val="3B2D36"/>
          <w:sz w:val="24"/>
          <w:szCs w:val="24"/>
        </w:rPr>
        <w:t>150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</w:p>
    <w:p w:rsidR="002F03C9" w:rsidRPr="002F03C9" w:rsidRDefault="002F03C9" w:rsidP="002F03C9">
      <w:pPr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 w:rsidR="00C15234"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 xml:space="preserve"> сельского поселения от 30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сентября 2021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г.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№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120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«Об утверждении Положения </w:t>
      </w:r>
      <w:bookmarkStart w:id="0" w:name="_Hlk87878898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о муниципальном 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 xml:space="preserve">лесном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контроле на территории</w:t>
      </w:r>
      <w:bookmarkEnd w:id="0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муниц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Мшинское</w:t>
      </w:r>
      <w:proofErr w:type="spell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сельское поселение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 Лужского муниципального района Ленинградской области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»</w:t>
      </w:r>
    </w:p>
    <w:p w:rsid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, совет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</w:p>
    <w:p w:rsidR="00BF69F3" w:rsidRP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69F3" w:rsidRDefault="00AA2F00" w:rsidP="00AA2F0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РЕШИЛ</w:t>
      </w:r>
    </w:p>
    <w:p w:rsidR="00AA2F00" w:rsidRPr="00AA2F00" w:rsidRDefault="00AA2F00" w:rsidP="00AA2F0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2F00" w:rsidRPr="00AA2F00" w:rsidRDefault="00AA2F00" w:rsidP="00AA2F0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1.Внести в Положение о муниципальном лесном контроле на территории муниципального образования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Мшинское</w:t>
      </w:r>
      <w:proofErr w:type="spellEnd"/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сельское поселение Лужского муниципального района Ленинградской области, утвержденное решением совета депутатов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Мшинского сельского поселения от 30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.09.2021 г. №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120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 (далее – Положение) следующие изменения:</w:t>
      </w:r>
    </w:p>
    <w:p w:rsidR="00AA2F00" w:rsidRPr="00AA2F00" w:rsidRDefault="00AA2F00" w:rsidP="00AA2F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1.1</w:t>
      </w:r>
      <w:r w:rsidR="00571C1D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.Абзац первый раздела 6 Положения изложить в следующей редакции:</w:t>
      </w:r>
    </w:p>
    <w:p w:rsidR="00AA2F00" w:rsidRPr="00AA2F00" w:rsidRDefault="00AA2F00" w:rsidP="00AA2F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«Ключевые и индикативные пок</w:t>
      </w:r>
      <w:r w:rsidR="007C7B41">
        <w:rPr>
          <w:rFonts w:ascii="Times New Roman" w:hAnsi="Times New Roman"/>
          <w:snapToGrid w:val="0"/>
          <w:color w:val="000000"/>
          <w:sz w:val="24"/>
          <w:szCs w:val="24"/>
        </w:rPr>
        <w:t>азатели муниципального лесного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контроля указаны в приложении №3 к настоящему Положению».</w:t>
      </w:r>
    </w:p>
    <w:p w:rsidR="00AA2F00" w:rsidRPr="00AA2F00" w:rsidRDefault="00AA2F00" w:rsidP="00AA2F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1.2.</w:t>
      </w:r>
      <w:r w:rsidR="00571C1D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Изложить приложение №3 Положения в соответствии с приложением к настоящему решению.</w:t>
      </w:r>
    </w:p>
    <w:p w:rsidR="00AA2F00" w:rsidRPr="00AA2F00" w:rsidRDefault="00AA2F00" w:rsidP="00AA2F0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2.</w:t>
      </w:r>
      <w:r w:rsidR="00571C1D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Настоящее решение опубликовать на официальном сайте администрации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Мшинского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</w:t>
      </w:r>
    </w:p>
    <w:p w:rsidR="00AA2F00" w:rsidRPr="00AA2F00" w:rsidRDefault="00AA2F00" w:rsidP="00AA2F0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3.</w:t>
      </w:r>
      <w:r w:rsidR="00571C1D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Настоящее решение вступает в законную силу с 1 марта 2022 года.</w:t>
      </w:r>
    </w:p>
    <w:p w:rsidR="00AA2F00" w:rsidRPr="00AA2F00" w:rsidRDefault="00AA2F00" w:rsidP="00AA2F0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689"/>
        <w:gridCol w:w="2882"/>
      </w:tblGrid>
      <w:tr w:rsidR="00AA2F00" w:rsidRPr="00AA2F00" w:rsidTr="00BE5F10">
        <w:tc>
          <w:tcPr>
            <w:tcW w:w="7108" w:type="dxa"/>
            <w:vAlign w:val="center"/>
            <w:hideMark/>
          </w:tcPr>
          <w:p w:rsidR="00AA2F00" w:rsidRPr="00AA2F00" w:rsidRDefault="00AA2F00" w:rsidP="00AA2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A2F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 Мшинского сельского поселения,</w:t>
            </w:r>
          </w:p>
          <w:p w:rsidR="00AA2F00" w:rsidRPr="00AA2F00" w:rsidRDefault="00AA2F00" w:rsidP="00AA2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A2F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AA2F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полномочия председателя</w:t>
            </w:r>
          </w:p>
          <w:p w:rsidR="00AA2F00" w:rsidRPr="00AA2F00" w:rsidRDefault="00AA2F00" w:rsidP="00AA2F00">
            <w:pPr>
              <w:pStyle w:val="ad"/>
              <w:shd w:val="clear" w:color="auto" w:fill="auto"/>
              <w:spacing w:line="240" w:lineRule="auto"/>
              <w:jc w:val="left"/>
              <w:rPr>
                <w:rStyle w:val="ac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F00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  <w:hideMark/>
          </w:tcPr>
          <w:p w:rsidR="00AA2F00" w:rsidRPr="00AA2F00" w:rsidRDefault="00AA2F00" w:rsidP="00AA2F00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0" w:rsidRPr="00AA2F00" w:rsidRDefault="00AA2F00" w:rsidP="00AA2F00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0" w:rsidRPr="00AA2F00" w:rsidRDefault="00AA2F00" w:rsidP="00AA2F00">
            <w:pPr>
              <w:pStyle w:val="ad"/>
              <w:shd w:val="clear" w:color="auto" w:fill="auto"/>
              <w:spacing w:line="240" w:lineRule="auto"/>
              <w:jc w:val="right"/>
              <w:rPr>
                <w:rStyle w:val="ac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F00">
              <w:rPr>
                <w:rStyle w:val="ac"/>
                <w:rFonts w:ascii="Times New Roman" w:eastAsia="Calibri" w:hAnsi="Times New Roman" w:cs="Times New Roman"/>
                <w:b/>
                <w:sz w:val="24"/>
                <w:szCs w:val="24"/>
              </w:rPr>
              <w:t>В.В. Алексеев</w:t>
            </w:r>
          </w:p>
        </w:tc>
      </w:tr>
    </w:tbl>
    <w:p w:rsidR="00AA2F00" w:rsidRPr="00AA2F00" w:rsidRDefault="00AA2F00" w:rsidP="00AA2F0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2F00" w:rsidRPr="00AA2F00" w:rsidRDefault="00AA2F00" w:rsidP="00AA2F00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AA2F00">
        <w:rPr>
          <w:rFonts w:ascii="Times New Roman" w:hAnsi="Times New Roman"/>
          <w:sz w:val="24"/>
          <w:szCs w:val="24"/>
        </w:rPr>
        <w:br w:type="page"/>
      </w:r>
      <w:r w:rsidRPr="00AA2F00">
        <w:rPr>
          <w:rFonts w:ascii="Times New Roman" w:hAnsi="Times New Roman"/>
          <w:i/>
          <w:color w:val="000000"/>
          <w:sz w:val="20"/>
          <w:szCs w:val="20"/>
        </w:rPr>
        <w:lastRenderedPageBreak/>
        <w:t>Приложение</w:t>
      </w:r>
    </w:p>
    <w:p w:rsidR="00AA2F00" w:rsidRPr="00AA2F00" w:rsidRDefault="00AA2F00" w:rsidP="00AA2F00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AA2F00">
        <w:rPr>
          <w:rFonts w:ascii="Times New Roman" w:hAnsi="Times New Roman"/>
          <w:i/>
          <w:color w:val="000000"/>
          <w:sz w:val="20"/>
          <w:szCs w:val="20"/>
        </w:rPr>
        <w:t>к Решению совета депутатов муниципального</w:t>
      </w:r>
    </w:p>
    <w:p w:rsidR="00AA2F00" w:rsidRPr="00AA2F00" w:rsidRDefault="00AA2F00" w:rsidP="00AA2F00">
      <w:pPr>
        <w:spacing w:after="0" w:line="240" w:lineRule="auto"/>
        <w:ind w:left="4536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AA2F00">
        <w:rPr>
          <w:rFonts w:ascii="Times New Roman" w:hAnsi="Times New Roman"/>
          <w:i/>
          <w:color w:val="000000"/>
          <w:sz w:val="20"/>
          <w:szCs w:val="20"/>
        </w:rPr>
        <w:t xml:space="preserve">образования </w:t>
      </w:r>
      <w:proofErr w:type="spellStart"/>
      <w:r w:rsidRPr="00AA2F00">
        <w:rPr>
          <w:rFonts w:ascii="Times New Roman" w:hAnsi="Times New Roman"/>
          <w:i/>
          <w:color w:val="000000"/>
          <w:sz w:val="20"/>
          <w:szCs w:val="20"/>
        </w:rPr>
        <w:t>Мшинское</w:t>
      </w:r>
      <w:proofErr w:type="spellEnd"/>
      <w:r w:rsidRPr="00AA2F00">
        <w:rPr>
          <w:rFonts w:ascii="Times New Roman" w:hAnsi="Times New Roman"/>
          <w:i/>
          <w:color w:val="000000"/>
          <w:sz w:val="20"/>
          <w:szCs w:val="20"/>
        </w:rPr>
        <w:t xml:space="preserve"> сельское поселение</w:t>
      </w:r>
    </w:p>
    <w:p w:rsidR="00AA2F00" w:rsidRPr="00AA2F00" w:rsidRDefault="006B01FA" w:rsidP="00AA2F00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от «01» марта 2022 №150</w:t>
      </w:r>
    </w:p>
    <w:p w:rsidR="00AA2F00" w:rsidRPr="00714C5B" w:rsidRDefault="00AA2F00" w:rsidP="00AA2F00">
      <w:pPr>
        <w:pStyle w:val="ConsPlusNormal"/>
        <w:ind w:firstLine="0"/>
        <w:jc w:val="right"/>
        <w:rPr>
          <w:i/>
          <w:color w:val="000000"/>
        </w:rPr>
      </w:pPr>
    </w:p>
    <w:p w:rsidR="00AA2F00" w:rsidRPr="00AA2F00" w:rsidRDefault="00AA2F00" w:rsidP="00AA2F00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/>
        </w:rPr>
      </w:pPr>
      <w:r w:rsidRPr="00AA2F00">
        <w:rPr>
          <w:rFonts w:ascii="Times New Roman" w:hAnsi="Times New Roman" w:cs="Times New Roman"/>
          <w:i/>
          <w:color w:val="000000"/>
        </w:rPr>
        <w:t>Приложение №3</w:t>
      </w:r>
    </w:p>
    <w:p w:rsidR="00AA2F00" w:rsidRPr="00AA2F00" w:rsidRDefault="00AA2F00" w:rsidP="00AA2F00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/>
        </w:rPr>
      </w:pPr>
      <w:r w:rsidRPr="00AA2F00">
        <w:rPr>
          <w:rFonts w:ascii="Times New Roman" w:hAnsi="Times New Roman" w:cs="Times New Roman"/>
          <w:i/>
          <w:color w:val="000000"/>
        </w:rPr>
        <w:t>к Положению о муниципальном земельном контроле</w:t>
      </w:r>
    </w:p>
    <w:p w:rsidR="00AA2F00" w:rsidRPr="00AA2F00" w:rsidRDefault="00AA2F00" w:rsidP="00AA2F00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/>
        </w:rPr>
      </w:pPr>
      <w:r w:rsidRPr="00AA2F00">
        <w:rPr>
          <w:rFonts w:ascii="Times New Roman" w:hAnsi="Times New Roman" w:cs="Times New Roman"/>
          <w:i/>
          <w:color w:val="000000"/>
        </w:rPr>
        <w:t>на территории муниципального образования</w:t>
      </w:r>
    </w:p>
    <w:p w:rsidR="00AA2F00" w:rsidRPr="007C7B41" w:rsidRDefault="00AA2F00" w:rsidP="007C7B41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i/>
          <w:color w:val="000000"/>
        </w:rPr>
        <w:t>Мшинское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r w:rsidRPr="00AA2F00">
        <w:rPr>
          <w:rFonts w:ascii="Times New Roman" w:hAnsi="Times New Roman" w:cs="Times New Roman"/>
          <w:i/>
          <w:color w:val="000000"/>
        </w:rPr>
        <w:t xml:space="preserve"> сельское поселение</w:t>
      </w:r>
    </w:p>
    <w:p w:rsidR="00AA2F00" w:rsidRDefault="00AA2F00" w:rsidP="00AA2F00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AA2F00" w:rsidRPr="007C7B41" w:rsidRDefault="00AA2F00" w:rsidP="007C7B41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AA2F00">
        <w:rPr>
          <w:rFonts w:ascii="Times New Roman" w:hAnsi="Times New Roman"/>
          <w:color w:val="000000"/>
          <w:sz w:val="28"/>
          <w:szCs w:val="28"/>
        </w:rPr>
        <w:t>Ключевые и индикативные показатели муниципального лесного контроля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273"/>
        <w:gridCol w:w="1276"/>
        <w:gridCol w:w="2830"/>
        <w:gridCol w:w="1696"/>
        <w:gridCol w:w="1278"/>
      </w:tblGrid>
      <w:tr w:rsidR="00AA2F00" w:rsidRPr="00AA2F00" w:rsidTr="00BE5F10">
        <w:tc>
          <w:tcPr>
            <w:tcW w:w="582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Индекс показателя</w:t>
            </w: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Формула расчета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Комментарии (интерпретация значений)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Целевые значения показателей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Источник данных для определения значения показателя</w:t>
            </w:r>
          </w:p>
        </w:tc>
      </w:tr>
      <w:tr w:rsidR="00AA2F00" w:rsidRPr="00AA2F00" w:rsidTr="00BE5F10">
        <w:tc>
          <w:tcPr>
            <w:tcW w:w="9935" w:type="dxa"/>
            <w:gridSpan w:val="6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Ключевые показатели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А</w:t>
            </w:r>
          </w:p>
        </w:tc>
        <w:tc>
          <w:tcPr>
            <w:tcW w:w="9353" w:type="dxa"/>
            <w:gridSpan w:val="5"/>
            <w:shd w:val="clear" w:color="auto" w:fill="FFFFFF"/>
            <w:hideMark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А.1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Стоимость невыплаченной арендной платы за использование самовольно занятых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А.1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НАП)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А.1 определяется как сумма невыплаченной в течение отчетного года арендной платы (НАП) за использование самовольно занятых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0 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либо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менее или равно _____ </w:t>
            </w:r>
            <w:r w:rsidRPr="00AA2F00">
              <w:rPr>
                <w:i/>
                <w:iCs/>
                <w:color w:val="000000"/>
                <w:sz w:val="18"/>
                <w:szCs w:val="20"/>
              </w:rPr>
              <w:t>(Указывается прогнозируемое значение показателя)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А.2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proofErr w:type="gramStart"/>
            <w:r w:rsidRPr="00AA2F00">
              <w:rPr>
                <w:color w:val="000000"/>
                <w:sz w:val="18"/>
                <w:szCs w:val="20"/>
              </w:rPr>
              <w:t xml:space="preserve">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А.2 = 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НЗН)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proofErr w:type="gramStart"/>
            <w:r w:rsidRPr="00AA2F00">
              <w:rPr>
                <w:color w:val="000000"/>
                <w:sz w:val="18"/>
                <w:szCs w:val="20"/>
              </w:rPr>
              <w:t>А.2 определяется как сумма недоплаченного в течение отчетного года земельного налога (НЗН)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  <w:proofErr w:type="gramEnd"/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0 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либо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менее или равно _____ </w:t>
            </w:r>
            <w:r w:rsidRPr="00AA2F00">
              <w:rPr>
                <w:i/>
                <w:iCs/>
                <w:color w:val="000000"/>
                <w:sz w:val="18"/>
                <w:szCs w:val="20"/>
              </w:rPr>
              <w:t>(Указывается прогнозируемое значение показателя)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А.3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Стоимость приведения земельного участка в состояние, пригодное для использования по целевому назначению, в случае если обязанность такого приведения наступила в отчетном году и не была исполнена землепользователем 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А.3 = 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ПЗУ)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А.3 определяется как сумма стоимости всех мероприятий </w:t>
            </w:r>
            <w:proofErr w:type="gramStart"/>
            <w:r w:rsidRPr="00AA2F00">
              <w:rPr>
                <w:color w:val="000000"/>
                <w:sz w:val="18"/>
                <w:szCs w:val="20"/>
              </w:rPr>
              <w:t>по</w:t>
            </w:r>
            <w:proofErr w:type="gramEnd"/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приведению земельных участков (ПЗУ) в состояние, пригодное для использования по целевому назначению, в случае если обязанность такого приведения наступила в отчетном году и не была исполнена землепользователем (в тыс. руб.)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0 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либо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менее или равно _____ </w:t>
            </w:r>
            <w:r w:rsidRPr="00AA2F00">
              <w:rPr>
                <w:i/>
                <w:iCs/>
                <w:color w:val="000000"/>
                <w:sz w:val="18"/>
                <w:szCs w:val="20"/>
              </w:rPr>
              <w:t>(Указывается прогнозируемое значение показателя)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A2F00" w:rsidRPr="00AA2F00" w:rsidTr="00BE5F10">
        <w:tc>
          <w:tcPr>
            <w:tcW w:w="9935" w:type="dxa"/>
            <w:gridSpan w:val="6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Индикативные показатели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</w:t>
            </w:r>
          </w:p>
        </w:tc>
        <w:tc>
          <w:tcPr>
            <w:tcW w:w="9353" w:type="dxa"/>
            <w:gridSpan w:val="5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proofErr w:type="gramStart"/>
            <w:r w:rsidRPr="00AA2F00">
              <w:rPr>
                <w:color w:val="000000"/>
                <w:sz w:val="18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</w:t>
            </w:r>
            <w:proofErr w:type="gramEnd"/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bookmarkStart w:id="1" w:name="_Hlk90465885"/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>Б.1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Количество плановых контрольных мероприятий,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lastRenderedPageBreak/>
              <w:t>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Б.1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КПМ)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 определяется как сумма </w:t>
            </w:r>
            <w:r w:rsidRPr="00AA2F00">
              <w:rPr>
                <w:sz w:val="18"/>
                <w:szCs w:val="20"/>
              </w:rPr>
              <w:t xml:space="preserve">плановых контрольных </w:t>
            </w:r>
            <w:r w:rsidRPr="00AA2F00">
              <w:rPr>
                <w:sz w:val="18"/>
                <w:szCs w:val="20"/>
              </w:rPr>
              <w:lastRenderedPageBreak/>
              <w:t xml:space="preserve">мероприятий </w:t>
            </w:r>
            <w:r w:rsidRPr="00AA2F00">
              <w:rPr>
                <w:color w:val="000000"/>
                <w:sz w:val="18"/>
                <w:szCs w:val="20"/>
              </w:rPr>
              <w:t>(КПМ),</w:t>
            </w:r>
            <w:r w:rsidRPr="00AA2F00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Целевое значение устанавливается </w:t>
            </w:r>
            <w:r w:rsidRPr="00AA2F00">
              <w:rPr>
                <w:color w:val="000000"/>
                <w:sz w:val="18"/>
                <w:szCs w:val="20"/>
              </w:rPr>
              <w:lastRenderedPageBreak/>
              <w:t>равным количеству плановых контрольных мероприятий, предусмотренных планом на соответствующий год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Результаты осуществления </w:t>
            </w: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>Б.2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Б.2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КВМ)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 определяется как сумма вне</w:t>
            </w:r>
            <w:r w:rsidRPr="00AA2F00">
              <w:rPr>
                <w:sz w:val="18"/>
                <w:szCs w:val="20"/>
              </w:rPr>
              <w:t xml:space="preserve">плановых контрольных мероприятий </w:t>
            </w:r>
            <w:r w:rsidRPr="00AA2F00">
              <w:rPr>
                <w:color w:val="000000"/>
                <w:sz w:val="18"/>
                <w:szCs w:val="20"/>
              </w:rPr>
              <w:t>(КВМ),</w:t>
            </w:r>
            <w:r w:rsidRPr="00AA2F00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Целевое значение не устанавливается,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Б.3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Б.3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КВМИР)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Б.3 определяется как сумма </w:t>
            </w:r>
            <w:r w:rsidRPr="00AA2F00">
              <w:rPr>
                <w:sz w:val="18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AA2F00">
              <w:rPr>
                <w:color w:val="000000"/>
                <w:sz w:val="18"/>
                <w:szCs w:val="20"/>
              </w:rPr>
              <w:t xml:space="preserve"> (КВМИР),</w:t>
            </w:r>
            <w:r w:rsidRPr="00AA2F00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Б.4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Б.4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КМСВ)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Б.4 определяется как сумма </w:t>
            </w:r>
            <w:r w:rsidRPr="00AA2F00">
              <w:rPr>
                <w:sz w:val="18"/>
                <w:szCs w:val="20"/>
              </w:rPr>
              <w:t>контрольных мероприятий с взаимодействием</w:t>
            </w:r>
            <w:r w:rsidRPr="00AA2F00">
              <w:rPr>
                <w:color w:val="000000"/>
                <w:sz w:val="18"/>
                <w:szCs w:val="20"/>
              </w:rPr>
              <w:t xml:space="preserve"> (КМСВ),</w:t>
            </w:r>
            <w:r w:rsidRPr="00AA2F00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Б.5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Б.5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proofErr w:type="spellStart"/>
            <w:r w:rsidRPr="00AA2F00">
              <w:rPr>
                <w:color w:val="000000"/>
                <w:sz w:val="18"/>
                <w:szCs w:val="20"/>
              </w:rPr>
              <w:t>КМСВвид</w:t>
            </w:r>
            <w:proofErr w:type="spellEnd"/>
            <w:r w:rsidRPr="00AA2F00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Б.5 определяется как сумма </w:t>
            </w:r>
            <w:r w:rsidRPr="00AA2F00">
              <w:rPr>
                <w:sz w:val="18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AA2F00">
              <w:rPr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AA2F00">
              <w:rPr>
                <w:color w:val="000000"/>
                <w:sz w:val="18"/>
                <w:szCs w:val="20"/>
              </w:rPr>
              <w:t>КМСВвид</w:t>
            </w:r>
            <w:proofErr w:type="spellEnd"/>
            <w:r w:rsidRPr="00AA2F00">
              <w:rPr>
                <w:color w:val="000000"/>
                <w:sz w:val="18"/>
                <w:szCs w:val="20"/>
              </w:rPr>
              <w:t>),</w:t>
            </w:r>
            <w:r w:rsidRPr="00AA2F00">
              <w:rPr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Б.6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Б.6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proofErr w:type="spellStart"/>
            <w:r w:rsidRPr="00AA2F00">
              <w:rPr>
                <w:color w:val="000000"/>
                <w:sz w:val="18"/>
                <w:szCs w:val="20"/>
              </w:rPr>
              <w:t>КМДист</w:t>
            </w:r>
            <w:proofErr w:type="spellEnd"/>
            <w:r w:rsidRPr="00AA2F00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Б.6 определяется как сумма </w:t>
            </w:r>
            <w:r w:rsidRPr="00AA2F00">
              <w:rPr>
                <w:sz w:val="18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AA2F00">
              <w:rPr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AA2F00">
              <w:rPr>
                <w:color w:val="000000"/>
                <w:sz w:val="18"/>
                <w:szCs w:val="20"/>
              </w:rPr>
              <w:t>КМДист</w:t>
            </w:r>
            <w:proofErr w:type="spellEnd"/>
            <w:r w:rsidRPr="00AA2F00">
              <w:rPr>
                <w:color w:val="000000"/>
                <w:sz w:val="18"/>
                <w:szCs w:val="20"/>
              </w:rPr>
              <w:t>),</w:t>
            </w:r>
            <w:r w:rsidRPr="00AA2F00">
              <w:rPr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Б.7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Количество предостережений о недопустимости нарушения обязательных требований,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lastRenderedPageBreak/>
              <w:t>объявленных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Б.7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КПНН)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Б.7 определяется как сумма </w:t>
            </w:r>
            <w:r w:rsidRPr="00AA2F00">
              <w:rPr>
                <w:sz w:val="18"/>
                <w:szCs w:val="20"/>
              </w:rPr>
              <w:t>предостережений о недопустимости нарушения обязательных требований</w:t>
            </w:r>
            <w:r w:rsidRPr="00AA2F00">
              <w:rPr>
                <w:color w:val="000000"/>
                <w:sz w:val="18"/>
                <w:szCs w:val="20"/>
              </w:rPr>
              <w:t xml:space="preserve"> (КПНН),</w:t>
            </w:r>
            <w:r w:rsidRPr="00AA2F00">
              <w:rPr>
                <w:sz w:val="18"/>
                <w:szCs w:val="20"/>
              </w:rPr>
              <w:t xml:space="preserve"> проведенных </w:t>
            </w:r>
            <w:r w:rsidRPr="00AA2F00">
              <w:rPr>
                <w:sz w:val="18"/>
                <w:szCs w:val="20"/>
              </w:rPr>
              <w:lastRenderedPageBreak/>
              <w:t>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</w:t>
            </w: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>Б.8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  <w:proofErr w:type="gramStart"/>
            <w:r w:rsidRPr="00AA2F00">
              <w:rPr>
                <w:rFonts w:ascii="Times New Roman" w:hAnsi="Times New Roman"/>
                <w:sz w:val="18"/>
                <w:szCs w:val="20"/>
              </w:rPr>
              <w:t>контрольных</w:t>
            </w:r>
            <w:proofErr w:type="gramEnd"/>
          </w:p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Б.8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КМНОТ)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Б.8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(КМНОТ),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Б.9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Б.9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КМАП)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Б.9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(КМАП),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Б.10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Б.10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АШ)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Б.10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(АШ),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Б.11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Б.11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КЗОП)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Б.11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(КЗОП),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Б.12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Б.12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КЗОПОС)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Б.12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(КЗОПОС),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Б.13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Б.13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КУОК)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Б.13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учтенных объектов контроля на конец отчетного периода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(КУОК)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</w:t>
            </w:r>
            <w:r w:rsidRPr="00AA2F00">
              <w:rPr>
                <w:sz w:val="18"/>
                <w:szCs w:val="20"/>
              </w:rPr>
              <w:t xml:space="preserve">учёта объектов контроля на конец </w:t>
            </w:r>
            <w:r w:rsidRPr="00AA2F00">
              <w:rPr>
                <w:color w:val="000000"/>
                <w:sz w:val="18"/>
                <w:szCs w:val="20"/>
              </w:rPr>
              <w:t xml:space="preserve">отчетного года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Б.14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Б.14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КУОККР)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Б.14 определяется как сумма </w:t>
            </w:r>
            <w:r w:rsidRPr="00AA2F00">
              <w:rPr>
                <w:sz w:val="18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AA2F00">
              <w:rPr>
                <w:color w:val="000000"/>
                <w:sz w:val="18"/>
                <w:szCs w:val="20"/>
              </w:rPr>
              <w:t xml:space="preserve"> (КУОККР)</w:t>
            </w:r>
            <w:r w:rsidRPr="00AA2F0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</w:t>
            </w:r>
            <w:r w:rsidRPr="00AA2F00">
              <w:rPr>
                <w:sz w:val="18"/>
                <w:szCs w:val="20"/>
              </w:rPr>
              <w:t xml:space="preserve">учёта объектов контроля по каждой категории риска на конец </w:t>
            </w:r>
            <w:r w:rsidRPr="00AA2F00">
              <w:rPr>
                <w:color w:val="000000"/>
                <w:sz w:val="18"/>
                <w:szCs w:val="20"/>
              </w:rPr>
              <w:t xml:space="preserve">отчетного года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Б.15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Б.15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УКЛ)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Б.15 определяется как сумма </w:t>
            </w:r>
            <w:r w:rsidRPr="00AA2F00">
              <w:rPr>
                <w:sz w:val="18"/>
                <w:szCs w:val="20"/>
              </w:rPr>
              <w:t>учтенных контролируемых лиц на конец отчетного периода</w:t>
            </w:r>
            <w:r w:rsidRPr="00AA2F00">
              <w:rPr>
                <w:color w:val="000000"/>
                <w:sz w:val="18"/>
                <w:szCs w:val="20"/>
              </w:rPr>
              <w:t xml:space="preserve"> (УКЛ)</w:t>
            </w:r>
            <w:r w:rsidRPr="00AA2F0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</w:t>
            </w:r>
            <w:r w:rsidRPr="00AA2F00">
              <w:rPr>
                <w:sz w:val="18"/>
                <w:szCs w:val="20"/>
              </w:rPr>
              <w:t>учёта контролируемых лиц на конец отчетного периода</w:t>
            </w:r>
            <w:r w:rsidRPr="00AA2F00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Б.16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Количество учтенных контролируемых лиц, в отношении которых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lastRenderedPageBreak/>
              <w:t>проведены контрольные мероприятия,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Б.16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УКЛКМ)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Б.16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контролируемых лиц, в отношении которых проведены контрольные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мероприятия 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>(УКЛКМ)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</w:t>
            </w:r>
            <w:r w:rsidRPr="00AA2F00">
              <w:rPr>
                <w:color w:val="000000"/>
                <w:sz w:val="18"/>
                <w:szCs w:val="20"/>
              </w:rPr>
              <w:lastRenderedPageBreak/>
              <w:t>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>Б.17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Б.17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КЖДП)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Б.17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жалоб, поданных контролируемыми лицами в досудебном порядке 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>(КЖДП)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Б.18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Б.18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КЖНС)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Б.18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>(КЖНС),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Б.19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AA2F00">
              <w:rPr>
                <w:rFonts w:ascii="Times New Roman" w:hAnsi="Times New Roman"/>
                <w:sz w:val="18"/>
                <w:szCs w:val="20"/>
              </w:rPr>
              <w:t>итогам</w:t>
            </w:r>
            <w:proofErr w:type="gramEnd"/>
            <w:r w:rsidRPr="00AA2F00">
              <w:rPr>
                <w:rFonts w:ascii="Times New Roman" w:hAnsi="Times New Roman"/>
                <w:sz w:val="18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Б.19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КЖОР)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Б.19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AA2F00">
              <w:rPr>
                <w:rFonts w:ascii="Times New Roman" w:hAnsi="Times New Roman"/>
                <w:sz w:val="18"/>
                <w:szCs w:val="20"/>
              </w:rPr>
              <w:t>итогам</w:t>
            </w:r>
            <w:proofErr w:type="gramEnd"/>
            <w:r w:rsidRPr="00AA2F00">
              <w:rPr>
                <w:rFonts w:ascii="Times New Roman" w:hAnsi="Times New Roman"/>
                <w:sz w:val="18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(КЖОР),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Б.20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Б.20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КИЗ)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Б.20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(КИЗ),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Б.21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Б.21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КУИЗ)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Б.21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(КУИЗ),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Б.22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lastRenderedPageBreak/>
              <w:t>недействительными и (или) отменены,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Б.22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КМГНТ)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Б.22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(КМГНТ),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lastRenderedPageBreak/>
              <w:t>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Целевое значение не устанавливается </w:t>
            </w:r>
            <w:r w:rsidR="00993368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93368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Б.23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Доля затрат времени на муниципальный земельный контроль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Б.23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Б.23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___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i/>
                <w:iCs/>
                <w:color w:val="000000"/>
                <w:sz w:val="18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>Б.24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Б.24 = ОТ + МТО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Б.24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земельного контроля, включая суммы отчислений с фонда оплаты труда (ОТ), а также суммы затрат на материально-техническое обеспечение муниципального земельного контроля (МТО)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___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i/>
                <w:iCs/>
                <w:color w:val="000000"/>
                <w:sz w:val="18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Б.25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Б.25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АП)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proofErr w:type="gramStart"/>
            <w:r w:rsidRPr="00AA2F00">
              <w:rPr>
                <w:color w:val="000000"/>
                <w:sz w:val="18"/>
                <w:szCs w:val="20"/>
              </w:rPr>
              <w:t xml:space="preserve">Б.25 определяется как сумма </w:t>
            </w:r>
            <w:r w:rsidRPr="00AA2F00">
              <w:rPr>
                <w:color w:val="000000"/>
                <w:sz w:val="18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Целевое значение не устанавливается</w:t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Б.26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Удельный показатель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Б.26 = (А.1 + А.2 + А.3) / Б.23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Составляющие формулы определены выше.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Целевое значение не устанавливается</w:t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Б.27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Удельный показатель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>Б.27 = (А.1 + А.2 + А.3) / Б.24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Составляющие формулы определены выше.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Целевое значение не устанавливается</w:t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0053A5" w:rsidRDefault="000053A5" w:rsidP="00AA2F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053A5" w:rsidSect="007C7B41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49" w:rsidRDefault="00537549" w:rsidP="002F03C9">
      <w:pPr>
        <w:spacing w:after="0" w:line="240" w:lineRule="auto"/>
      </w:pPr>
      <w:r>
        <w:separator/>
      </w:r>
    </w:p>
  </w:endnote>
  <w:endnote w:type="continuationSeparator" w:id="0">
    <w:p w:rsidR="00537549" w:rsidRDefault="00537549" w:rsidP="002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49" w:rsidRDefault="00537549" w:rsidP="002F03C9">
      <w:pPr>
        <w:spacing w:after="0" w:line="240" w:lineRule="auto"/>
      </w:pPr>
      <w:r>
        <w:separator/>
      </w:r>
    </w:p>
  </w:footnote>
  <w:footnote w:type="continuationSeparator" w:id="0">
    <w:p w:rsidR="00537549" w:rsidRDefault="00537549" w:rsidP="002F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9181"/>
      <w:docPartObj>
        <w:docPartGallery w:val="Page Numbers (Top of Page)"/>
        <w:docPartUnique/>
      </w:docPartObj>
    </w:sdtPr>
    <w:sdtContent>
      <w:p w:rsidR="007C7B41" w:rsidRDefault="00993368">
        <w:pPr>
          <w:pStyle w:val="ae"/>
          <w:jc w:val="center"/>
        </w:pPr>
        <w:fldSimple w:instr=" PAGE   \* MERGEFORMAT ">
          <w:r w:rsidR="006B01FA">
            <w:rPr>
              <w:noProof/>
            </w:rPr>
            <w:t>7</w:t>
          </w:r>
        </w:fldSimple>
      </w:p>
    </w:sdtContent>
  </w:sdt>
  <w:p w:rsidR="007C7B41" w:rsidRDefault="007C7B4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B9"/>
    <w:rsid w:val="00003159"/>
    <w:rsid w:val="000053A5"/>
    <w:rsid w:val="000718F5"/>
    <w:rsid w:val="000822CF"/>
    <w:rsid w:val="00085CE9"/>
    <w:rsid w:val="00094CCC"/>
    <w:rsid w:val="000A5A0C"/>
    <w:rsid w:val="000B3E85"/>
    <w:rsid w:val="000C62CD"/>
    <w:rsid w:val="00126321"/>
    <w:rsid w:val="0013260C"/>
    <w:rsid w:val="001622AB"/>
    <w:rsid w:val="00173429"/>
    <w:rsid w:val="001977BC"/>
    <w:rsid w:val="001D300E"/>
    <w:rsid w:val="001D7061"/>
    <w:rsid w:val="001E2777"/>
    <w:rsid w:val="002019F8"/>
    <w:rsid w:val="00203261"/>
    <w:rsid w:val="00220CB3"/>
    <w:rsid w:val="0024561F"/>
    <w:rsid w:val="00256146"/>
    <w:rsid w:val="002630FE"/>
    <w:rsid w:val="00284F1D"/>
    <w:rsid w:val="00287164"/>
    <w:rsid w:val="002C6E95"/>
    <w:rsid w:val="002D08C3"/>
    <w:rsid w:val="002F03C9"/>
    <w:rsid w:val="00313237"/>
    <w:rsid w:val="0033253E"/>
    <w:rsid w:val="0033455A"/>
    <w:rsid w:val="003A146D"/>
    <w:rsid w:val="003F62E0"/>
    <w:rsid w:val="004132A0"/>
    <w:rsid w:val="00471B35"/>
    <w:rsid w:val="0048199D"/>
    <w:rsid w:val="004C15DF"/>
    <w:rsid w:val="004C3B68"/>
    <w:rsid w:val="004D0CCA"/>
    <w:rsid w:val="00537549"/>
    <w:rsid w:val="00571C1D"/>
    <w:rsid w:val="005C76B0"/>
    <w:rsid w:val="005D01E1"/>
    <w:rsid w:val="005D3B18"/>
    <w:rsid w:val="00645076"/>
    <w:rsid w:val="00685847"/>
    <w:rsid w:val="006978BC"/>
    <w:rsid w:val="006A07F0"/>
    <w:rsid w:val="006A7A14"/>
    <w:rsid w:val="006B01FA"/>
    <w:rsid w:val="00742E50"/>
    <w:rsid w:val="007A068B"/>
    <w:rsid w:val="007A0FB9"/>
    <w:rsid w:val="007B078F"/>
    <w:rsid w:val="007B4C05"/>
    <w:rsid w:val="007C7B41"/>
    <w:rsid w:val="007F762C"/>
    <w:rsid w:val="008661A8"/>
    <w:rsid w:val="008B6F6C"/>
    <w:rsid w:val="008D68D5"/>
    <w:rsid w:val="00915253"/>
    <w:rsid w:val="0094063A"/>
    <w:rsid w:val="009473AD"/>
    <w:rsid w:val="00993368"/>
    <w:rsid w:val="009A4524"/>
    <w:rsid w:val="009B1BC6"/>
    <w:rsid w:val="009B4408"/>
    <w:rsid w:val="009D2E09"/>
    <w:rsid w:val="009D41EE"/>
    <w:rsid w:val="00A229CA"/>
    <w:rsid w:val="00A33E9A"/>
    <w:rsid w:val="00A355A6"/>
    <w:rsid w:val="00AA2F00"/>
    <w:rsid w:val="00AA708F"/>
    <w:rsid w:val="00AB3134"/>
    <w:rsid w:val="00AC082B"/>
    <w:rsid w:val="00B52FA7"/>
    <w:rsid w:val="00B5317C"/>
    <w:rsid w:val="00B60536"/>
    <w:rsid w:val="00B700F4"/>
    <w:rsid w:val="00B738A8"/>
    <w:rsid w:val="00BE49F0"/>
    <w:rsid w:val="00BF69F3"/>
    <w:rsid w:val="00C01828"/>
    <w:rsid w:val="00C15234"/>
    <w:rsid w:val="00C42DC3"/>
    <w:rsid w:val="00C505F8"/>
    <w:rsid w:val="00C658E4"/>
    <w:rsid w:val="00C72D9E"/>
    <w:rsid w:val="00C76EA8"/>
    <w:rsid w:val="00C9401D"/>
    <w:rsid w:val="00CA482A"/>
    <w:rsid w:val="00CB4E4C"/>
    <w:rsid w:val="00D01B5B"/>
    <w:rsid w:val="00D15B47"/>
    <w:rsid w:val="00D9790F"/>
    <w:rsid w:val="00DD494A"/>
    <w:rsid w:val="00E24C8A"/>
    <w:rsid w:val="00E56C05"/>
    <w:rsid w:val="00E8202B"/>
    <w:rsid w:val="00F44999"/>
    <w:rsid w:val="00F60E02"/>
    <w:rsid w:val="00F717C4"/>
    <w:rsid w:val="00F74A6D"/>
    <w:rsid w:val="00F77645"/>
    <w:rsid w:val="00F91235"/>
    <w:rsid w:val="00F92D28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39"/>
    <w:rsid w:val="00AC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7"/>
    <w:uiPriority w:val="99"/>
    <w:rsid w:val="00F44999"/>
    <w:rPr>
      <w:color w:val="0000FF"/>
      <w:sz w:val="20"/>
      <w:szCs w:val="20"/>
      <w:u w:val="single"/>
    </w:rPr>
  </w:style>
  <w:style w:type="character" w:styleId="a7">
    <w:name w:val="Hyperlink"/>
    <w:link w:val="1"/>
    <w:uiPriority w:val="99"/>
    <w:rsid w:val="00F4499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B5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2F03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1"/>
    <w:uiPriority w:val="99"/>
    <w:rsid w:val="002F0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0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03C9"/>
    <w:rPr>
      <w:vertAlign w:val="superscript"/>
    </w:rPr>
  </w:style>
  <w:style w:type="character" w:customStyle="1" w:styleId="ac">
    <w:name w:val="Оглавление_"/>
    <w:link w:val="ad"/>
    <w:rsid w:val="002F03C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F03C9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33">
    <w:name w:val="s33"/>
    <w:basedOn w:val="a"/>
    <w:rsid w:val="00AA2F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AA2F00"/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unhideWhenUsed/>
    <w:rsid w:val="007C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B41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C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C7B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B8E55-4100-49B3-A263-4DCCE7D2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7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42</cp:revision>
  <cp:lastPrinted>2022-01-08T11:54:00Z</cp:lastPrinted>
  <dcterms:created xsi:type="dcterms:W3CDTF">2021-08-26T14:45:00Z</dcterms:created>
  <dcterms:modified xsi:type="dcterms:W3CDTF">2022-03-03T07:54:00Z</dcterms:modified>
</cp:coreProperties>
</file>