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="002F03C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</w:t>
      </w:r>
      <w:r w:rsidR="00DE132C">
        <w:rPr>
          <w:rFonts w:ascii="Times New Roman" w:eastAsia="Tahoma" w:hAnsi="Times New Roman"/>
          <w:b/>
          <w:color w:val="3B2D36"/>
          <w:sz w:val="24"/>
          <w:szCs w:val="24"/>
        </w:rPr>
        <w:t>01 марта 2022 года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 </w:t>
      </w:r>
      <w:r w:rsidR="00DE132C">
        <w:rPr>
          <w:rFonts w:ascii="Times New Roman" w:eastAsia="Tahoma" w:hAnsi="Times New Roman"/>
          <w:b/>
          <w:color w:val="3B2D36"/>
          <w:sz w:val="24"/>
          <w:szCs w:val="24"/>
        </w:rPr>
        <w:t>149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28 сентября 2021 №</w:t>
      </w:r>
      <w:r w:rsidR="00BF69F3">
        <w:rPr>
          <w:rFonts w:ascii="Times New Roman" w:hAnsi="Times New Roman"/>
          <w:b/>
          <w:bCs/>
          <w:i/>
          <w:color w:val="000000" w:themeColor="text1"/>
        </w:rPr>
        <w:t>123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муниципальном </w:t>
      </w:r>
      <w:r w:rsidR="00BF69F3">
        <w:rPr>
          <w:rFonts w:ascii="Times New Roman" w:hAnsi="Times New Roman"/>
          <w:b/>
          <w:bCs/>
          <w:i/>
          <w:color w:val="000000" w:themeColor="text1"/>
        </w:rPr>
        <w:t xml:space="preserve">земельном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контроле 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</w:p>
    <w:p w:rsidR="00BF69F3" w:rsidRP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69F3" w:rsidRPr="00BF69F3" w:rsidRDefault="00BF69F3" w:rsidP="00A33E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9F3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BF69F3" w:rsidRP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69F3" w:rsidRPr="00BF69F3" w:rsidRDefault="00BF69F3" w:rsidP="005D5D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>1.Внести в реше</w:t>
      </w:r>
      <w:r w:rsidR="00A33E9A">
        <w:rPr>
          <w:rFonts w:ascii="Times New Roman" w:hAnsi="Times New Roman"/>
          <w:color w:val="000000" w:themeColor="text1"/>
          <w:sz w:val="24"/>
          <w:szCs w:val="24"/>
        </w:rPr>
        <w:t>ние совета депутатов Мшинского</w:t>
      </w:r>
      <w:r w:rsidR="00E3011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от 30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сентября 2021</w:t>
      </w:r>
      <w:r w:rsidR="00A33E9A">
        <w:rPr>
          <w:rFonts w:ascii="Times New Roman" w:hAnsi="Times New Roman"/>
          <w:color w:val="000000" w:themeColor="text1"/>
          <w:sz w:val="24"/>
          <w:szCs w:val="24"/>
        </w:rPr>
        <w:t xml:space="preserve"> г. №123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муниципальном земельном контроле на территории муниц</w:t>
      </w:r>
      <w:r w:rsidR="00A33E9A">
        <w:rPr>
          <w:rFonts w:ascii="Times New Roman" w:hAnsi="Times New Roman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A33E9A">
        <w:rPr>
          <w:rFonts w:ascii="Times New Roman" w:hAnsi="Times New Roman"/>
          <w:color w:val="000000" w:themeColor="text1"/>
          <w:sz w:val="24"/>
          <w:szCs w:val="24"/>
        </w:rPr>
        <w:t>Мшинское</w:t>
      </w:r>
      <w:proofErr w:type="spellEnd"/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A33E9A" w:rsidRPr="00A33E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3E9A">
        <w:rPr>
          <w:rFonts w:ascii="Times New Roman" w:hAnsi="Times New Roman"/>
          <w:color w:val="000000" w:themeColor="text1"/>
          <w:sz w:val="24"/>
          <w:szCs w:val="24"/>
        </w:rPr>
        <w:t>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>» (далее – Решение) следующие изменения:</w:t>
      </w:r>
    </w:p>
    <w:p w:rsidR="00BF69F3" w:rsidRPr="00BF69F3" w:rsidRDefault="00787263" w:rsidP="005D5D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Первый абзац раздела 6 Положения о </w:t>
      </w:r>
      <w:proofErr w:type="gramStart"/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>муниципальном</w:t>
      </w:r>
      <w:proofErr w:type="gramEnd"/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земельном контроля на территории муниципального образования </w:t>
      </w:r>
      <w:proofErr w:type="spellStart"/>
      <w:r w:rsidR="00A33E9A">
        <w:rPr>
          <w:rFonts w:ascii="Times New Roman" w:hAnsi="Times New Roman"/>
          <w:color w:val="000000" w:themeColor="text1"/>
          <w:sz w:val="24"/>
          <w:szCs w:val="24"/>
        </w:rPr>
        <w:t>Мшинское</w:t>
      </w:r>
      <w:proofErr w:type="spellEnd"/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BF69F3" w:rsidRPr="00BF69F3" w:rsidRDefault="00BF69F3" w:rsidP="005D5D77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 w:cs="Times New Roman"/>
          <w:color w:val="000000" w:themeColor="text1"/>
          <w:sz w:val="24"/>
          <w:szCs w:val="24"/>
        </w:rPr>
        <w:t>«Ключевые и индикативные показатели муниципального земельного контроля указаны в приложении №4 к настоящему Положению».</w:t>
      </w:r>
    </w:p>
    <w:p w:rsidR="00BF69F3" w:rsidRDefault="00787263" w:rsidP="005D5D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E3011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>зложить Положение приложением №4 в соответствии с приложением к настоящему решению.</w:t>
      </w:r>
    </w:p>
    <w:p w:rsidR="005D5D77" w:rsidRPr="005D5D77" w:rsidRDefault="005D5D77" w:rsidP="005D5D7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Настоящее решение опубликовать на официальном сайте администрации Мшинского сельского поселения</w:t>
      </w:r>
    </w:p>
    <w:p w:rsidR="00BF69F3" w:rsidRPr="00BF69F3" w:rsidRDefault="005D5D77" w:rsidP="005D5D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>.Настоящее решение вступает в силу с 1 марта 2022 года.</w:t>
      </w:r>
    </w:p>
    <w:p w:rsidR="00BF69F3" w:rsidRP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6689"/>
        <w:gridCol w:w="2882"/>
      </w:tblGrid>
      <w:tr w:rsidR="00BF69F3" w:rsidRPr="00BF69F3" w:rsidTr="00D17EC2">
        <w:tc>
          <w:tcPr>
            <w:tcW w:w="7108" w:type="dxa"/>
            <w:vAlign w:val="center"/>
          </w:tcPr>
          <w:p w:rsidR="00BF69F3" w:rsidRPr="00BF69F3" w:rsidRDefault="00A33E9A" w:rsidP="00E301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Мшинского</w:t>
            </w:r>
            <w:r w:rsidR="00BF69F3" w:rsidRPr="00BF69F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BF69F3" w:rsidRPr="00BF69F3" w:rsidRDefault="00BF69F3" w:rsidP="00E301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69F3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BF69F3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BF69F3" w:rsidRPr="00BF69F3" w:rsidRDefault="00BF69F3" w:rsidP="00D17EC2">
            <w:pPr>
              <w:pStyle w:val="ad"/>
              <w:shd w:val="clear" w:color="auto" w:fill="auto"/>
              <w:spacing w:line="240" w:lineRule="auto"/>
              <w:jc w:val="lef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BF69F3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A33E9A" w:rsidRDefault="00A33E9A" w:rsidP="00D17EC2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9A" w:rsidRDefault="00A33E9A" w:rsidP="00D17EC2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9A" w:rsidRDefault="00A33E9A" w:rsidP="00D17EC2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F3" w:rsidRPr="00BF69F3" w:rsidRDefault="00A33E9A" w:rsidP="00D17EC2">
            <w:pPr>
              <w:pStyle w:val="ad"/>
              <w:shd w:val="clear" w:color="auto" w:fill="auto"/>
              <w:spacing w:line="240" w:lineRule="auto"/>
              <w:jc w:val="righ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Алексеев</w:t>
            </w:r>
          </w:p>
        </w:tc>
      </w:tr>
    </w:tbl>
    <w:p w:rsidR="00BF69F3" w:rsidRPr="00A33E9A" w:rsidRDefault="00BF69F3" w:rsidP="00A33E9A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33E9A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</w:t>
      </w:r>
    </w:p>
    <w:p w:rsidR="00BF69F3" w:rsidRPr="00A33E9A" w:rsidRDefault="00BF69F3" w:rsidP="00A33E9A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33E9A">
        <w:rPr>
          <w:rFonts w:ascii="Times New Roman" w:hAnsi="Times New Roman"/>
          <w:i/>
          <w:color w:val="000000" w:themeColor="text1"/>
          <w:sz w:val="20"/>
          <w:szCs w:val="20"/>
        </w:rPr>
        <w:t>к Решению совета депутатов муниципального</w:t>
      </w:r>
    </w:p>
    <w:p w:rsidR="00BF69F3" w:rsidRPr="00A33E9A" w:rsidRDefault="00A33E9A" w:rsidP="00A33E9A">
      <w:pPr>
        <w:spacing w:after="0"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образования </w:t>
      </w:r>
      <w:proofErr w:type="spellStart"/>
      <w:r>
        <w:rPr>
          <w:rFonts w:ascii="Times New Roman" w:hAnsi="Times New Roman"/>
          <w:i/>
          <w:color w:val="000000" w:themeColor="text1"/>
          <w:sz w:val="20"/>
          <w:szCs w:val="20"/>
        </w:rPr>
        <w:t>Мшинско</w:t>
      </w:r>
      <w:r w:rsidR="00BF69F3" w:rsidRPr="00A33E9A">
        <w:rPr>
          <w:rFonts w:ascii="Times New Roman" w:hAnsi="Times New Roman"/>
          <w:i/>
          <w:color w:val="000000" w:themeColor="text1"/>
          <w:sz w:val="20"/>
          <w:szCs w:val="20"/>
        </w:rPr>
        <w:t>е</w:t>
      </w:r>
      <w:proofErr w:type="spellEnd"/>
      <w:r w:rsidR="00BF69F3" w:rsidRPr="00A33E9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сельское поселение</w:t>
      </w:r>
    </w:p>
    <w:p w:rsidR="00BF69F3" w:rsidRPr="00A33E9A" w:rsidRDefault="00DE132C" w:rsidP="00A33E9A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от «01</w:t>
      </w:r>
      <w:r w:rsidR="00BF69F3" w:rsidRPr="00A33E9A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марта 2022 №149</w:t>
      </w:r>
    </w:p>
    <w:p w:rsidR="00BF69F3" w:rsidRPr="003503FC" w:rsidRDefault="00BF69F3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F69F3" w:rsidRPr="003503FC" w:rsidRDefault="00BF69F3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Приложение №4</w:t>
      </w:r>
    </w:p>
    <w:p w:rsidR="00BF69F3" w:rsidRPr="003503FC" w:rsidRDefault="00BF69F3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3503FC">
        <w:rPr>
          <w:rFonts w:ascii="Times New Roman" w:hAnsi="Times New Roman" w:cs="Times New Roman"/>
          <w:i/>
          <w:color w:val="000000" w:themeColor="text1"/>
        </w:rPr>
        <w:t>к Положению о муниципальном земельном контроле</w:t>
      </w:r>
    </w:p>
    <w:p w:rsidR="00BF69F3" w:rsidRDefault="00BF69F3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3503FC">
        <w:rPr>
          <w:rFonts w:ascii="Times New Roman" w:hAnsi="Times New Roman" w:cs="Times New Roman"/>
          <w:i/>
          <w:color w:val="000000" w:themeColor="text1"/>
        </w:rPr>
        <w:t xml:space="preserve">на территории </w:t>
      </w:r>
      <w:r>
        <w:rPr>
          <w:rFonts w:ascii="Times New Roman" w:hAnsi="Times New Roman" w:cs="Times New Roman"/>
          <w:i/>
          <w:color w:val="000000" w:themeColor="text1"/>
        </w:rPr>
        <w:t>муниципального образования</w:t>
      </w:r>
    </w:p>
    <w:p w:rsidR="00BF69F3" w:rsidRPr="003503FC" w:rsidRDefault="00A33E9A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</w:rPr>
        <w:t>Мшинское</w:t>
      </w:r>
      <w:proofErr w:type="spellEnd"/>
      <w:r w:rsidR="00BF69F3" w:rsidRPr="003503FC">
        <w:rPr>
          <w:rFonts w:ascii="Times New Roman" w:hAnsi="Times New Roman" w:cs="Times New Roman"/>
          <w:i/>
          <w:color w:val="000000" w:themeColor="text1"/>
        </w:rPr>
        <w:t xml:space="preserve"> сельское поселение</w:t>
      </w:r>
    </w:p>
    <w:p w:rsidR="00BF69F3" w:rsidRPr="00555D09" w:rsidRDefault="00BF69F3" w:rsidP="00BF69F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9F3" w:rsidRPr="00A33E9A" w:rsidRDefault="00BF69F3" w:rsidP="00BF69F3">
      <w:pPr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3E9A">
        <w:rPr>
          <w:rFonts w:ascii="Times New Roman" w:hAnsi="Times New Roman"/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BF69F3" w:rsidRPr="00555D09" w:rsidRDefault="00BF69F3" w:rsidP="00BF69F3">
      <w:pPr>
        <w:spacing w:line="240" w:lineRule="exact"/>
        <w:rPr>
          <w:color w:val="000000" w:themeColor="text1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273"/>
        <w:gridCol w:w="1276"/>
        <w:gridCol w:w="2977"/>
        <w:gridCol w:w="1696"/>
        <w:gridCol w:w="1276"/>
      </w:tblGrid>
      <w:tr w:rsidR="00BF69F3" w:rsidRPr="00A33E9A" w:rsidTr="00D17EC2">
        <w:tc>
          <w:tcPr>
            <w:tcW w:w="582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Индекс показателя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Формула расчета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Комментарии (интерпретация значений)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Целевые значения показателей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Источник данных для определения значения показателя</w:t>
            </w:r>
          </w:p>
        </w:tc>
      </w:tr>
      <w:tr w:rsidR="00BF69F3" w:rsidRPr="00A33E9A" w:rsidTr="00D17EC2">
        <w:tc>
          <w:tcPr>
            <w:tcW w:w="10080" w:type="dxa"/>
            <w:gridSpan w:val="6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Ключевые показатели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</w:t>
            </w:r>
          </w:p>
        </w:tc>
        <w:tc>
          <w:tcPr>
            <w:tcW w:w="9498" w:type="dxa"/>
            <w:gridSpan w:val="5"/>
            <w:shd w:val="clear" w:color="auto" w:fill="FFFFFF"/>
            <w:hideMark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А.1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А.1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НАП)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А.1 определяется как сумма невыплаченной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0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либо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менее или равно _____ </w:t>
            </w: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(Указывается прогнозируемое значение показателя)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А.2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 xml:space="preserve">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А.2 =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  <w:lang w:val="en-US"/>
              </w:rPr>
            </w:pP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НЗН)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>А.2 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0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либо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менее или равно _____ </w:t>
            </w: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(Указывается прогнозируемое значение показателя)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А.3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33E9A">
              <w:rPr>
                <w:color w:val="000000"/>
                <w:sz w:val="18"/>
                <w:szCs w:val="20"/>
              </w:rPr>
              <w:t xml:space="preserve">Стоимость приведения земельного участка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 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А.3 =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  <w:lang w:val="en-US"/>
              </w:rPr>
            </w:pP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ПЗУ)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А.3 определяется как сумма стоимости всех мероприятий </w:t>
            </w: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>по</w:t>
            </w:r>
            <w:proofErr w:type="gramEnd"/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/>
                <w:sz w:val="18"/>
                <w:szCs w:val="20"/>
              </w:rPr>
              <w:t>приведению земельных участков (ПЗУ)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(в тыс. руб.)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0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либо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менее или равно _____ </w:t>
            </w: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(Указывается прогнозируемое значение показателя)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F69F3" w:rsidRPr="00A33E9A" w:rsidTr="00D17EC2">
        <w:tc>
          <w:tcPr>
            <w:tcW w:w="10080" w:type="dxa"/>
            <w:gridSpan w:val="6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Индикативные показатели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</w:t>
            </w:r>
          </w:p>
        </w:tc>
        <w:tc>
          <w:tcPr>
            <w:tcW w:w="9498" w:type="dxa"/>
            <w:gridSpan w:val="5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</w:t>
            </w:r>
            <w:proofErr w:type="gramEnd"/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bookmarkStart w:id="1" w:name="_Hlk90465885"/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lastRenderedPageBreak/>
              <w:t>Б.1</w:t>
            </w:r>
            <w:r w:rsidRPr="00A33E9A">
              <w:rPr>
                <w:rStyle w:val="ab"/>
                <w:rFonts w:ascii="Times New Roman" w:hAnsi="Times New Roman"/>
                <w:color w:val="000000" w:themeColor="text1"/>
                <w:sz w:val="18"/>
                <w:szCs w:val="20"/>
              </w:rPr>
              <w:footnoteReference w:id="1"/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КПМ)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 определяется как сумма </w:t>
            </w:r>
            <w:r w:rsidRPr="00A33E9A">
              <w:rPr>
                <w:sz w:val="18"/>
                <w:szCs w:val="20"/>
              </w:rPr>
              <w:t xml:space="preserve">плановых контрольных мероприятий </w:t>
            </w:r>
            <w:r w:rsidRPr="00A33E9A">
              <w:rPr>
                <w:color w:val="000000" w:themeColor="text1"/>
                <w:sz w:val="18"/>
                <w:szCs w:val="20"/>
              </w:rPr>
              <w:t>(КПМ),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КВМ)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 определяется как сумма вне</w:t>
            </w:r>
            <w:r w:rsidRPr="00A33E9A">
              <w:rPr>
                <w:sz w:val="18"/>
                <w:szCs w:val="20"/>
              </w:rPr>
              <w:t xml:space="preserve">плановых контрольных мероприятий </w:t>
            </w:r>
            <w:r w:rsidRPr="00A33E9A">
              <w:rPr>
                <w:color w:val="000000" w:themeColor="text1"/>
                <w:sz w:val="18"/>
                <w:szCs w:val="20"/>
              </w:rPr>
              <w:t>(КВМ),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Целевое значение не устанавливается,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Б.3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Б.3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КВМИР)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Б.3 определяется как сумма </w:t>
            </w:r>
            <w:r w:rsidRPr="00A33E9A">
              <w:rPr>
                <w:sz w:val="18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(КВМИР),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Б.4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Б.4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КМСВ)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Б.4 определяется как сумма </w:t>
            </w:r>
            <w:r w:rsidRPr="00A33E9A">
              <w:rPr>
                <w:sz w:val="18"/>
                <w:szCs w:val="20"/>
              </w:rPr>
              <w:t>контрольных мероприятий с взаимодействием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(КМСВ),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Б.5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Б.5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proofErr w:type="spellStart"/>
            <w:r w:rsidRPr="00A33E9A">
              <w:rPr>
                <w:color w:val="000000" w:themeColor="text1"/>
                <w:sz w:val="18"/>
                <w:szCs w:val="20"/>
              </w:rPr>
              <w:t>КМСВвид</w:t>
            </w:r>
            <w:proofErr w:type="spellEnd"/>
            <w:r w:rsidRPr="00A33E9A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Б.5 определяется как сумма </w:t>
            </w:r>
            <w:r w:rsidRPr="00A33E9A">
              <w:rPr>
                <w:sz w:val="18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 w:rsidRPr="00A33E9A">
              <w:rPr>
                <w:color w:val="000000" w:themeColor="text1"/>
                <w:sz w:val="18"/>
                <w:szCs w:val="20"/>
              </w:rPr>
              <w:t>КМСВвид</w:t>
            </w:r>
            <w:proofErr w:type="spellEnd"/>
            <w:r w:rsidRPr="00A33E9A">
              <w:rPr>
                <w:color w:val="000000" w:themeColor="text1"/>
                <w:sz w:val="18"/>
                <w:szCs w:val="20"/>
              </w:rPr>
              <w:t>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Б.6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Количество контрольных мероприятий, проведенных с использованием средств дистанционного взаимодействия, за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lastRenderedPageBreak/>
              <w:t>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Б.6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proofErr w:type="spellStart"/>
            <w:r w:rsidRPr="00A33E9A">
              <w:rPr>
                <w:color w:val="000000" w:themeColor="text1"/>
                <w:sz w:val="18"/>
                <w:szCs w:val="20"/>
              </w:rPr>
              <w:t>КМДист</w:t>
            </w:r>
            <w:proofErr w:type="spellEnd"/>
            <w:r w:rsidRPr="00A33E9A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Б.6 определяется как сумма </w:t>
            </w:r>
            <w:r w:rsidRPr="00A33E9A">
              <w:rPr>
                <w:sz w:val="18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 w:rsidRPr="00A33E9A">
              <w:rPr>
                <w:color w:val="000000" w:themeColor="text1"/>
                <w:sz w:val="18"/>
                <w:szCs w:val="20"/>
              </w:rPr>
              <w:t>КМДист</w:t>
            </w:r>
            <w:proofErr w:type="spellEnd"/>
            <w:r w:rsidRPr="00A33E9A">
              <w:rPr>
                <w:color w:val="000000" w:themeColor="text1"/>
                <w:sz w:val="18"/>
                <w:szCs w:val="20"/>
              </w:rPr>
              <w:t>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Б.7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Б.7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КПНН)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Б.7 определяется как сумма </w:t>
            </w:r>
            <w:r w:rsidRPr="00A33E9A">
              <w:rPr>
                <w:sz w:val="18"/>
                <w:szCs w:val="20"/>
              </w:rPr>
              <w:t>предостережений о недопустимости нарушения обязательных требований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(КПНН),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Б.8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gramStart"/>
            <w:r w:rsidRPr="00A33E9A">
              <w:rPr>
                <w:rFonts w:ascii="Times New Roman" w:hAnsi="Times New Roman"/>
                <w:sz w:val="18"/>
                <w:szCs w:val="20"/>
              </w:rPr>
              <w:t>контрольных</w:t>
            </w:r>
            <w:proofErr w:type="gramEnd"/>
          </w:p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Б.8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КМНОТ)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Б.8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(КМНОТ),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Б.9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Б.9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КМАП)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Б.9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(КМАП),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Б.10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Б.10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АШ)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Б.10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(АШ),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Б.11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Б.11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КЗОП)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Б.11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(КЗОП),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Б.12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Б.12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КЗОПОС)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Б.12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(КЗОПОС),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Б.13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Б.13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КУОК)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Б.13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учтенных объектов контроля на конец отчетного периода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(КУОК)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</w:t>
            </w:r>
            <w:r w:rsidRPr="00A33E9A">
              <w:rPr>
                <w:sz w:val="18"/>
                <w:szCs w:val="20"/>
              </w:rPr>
              <w:t xml:space="preserve">учёта объектов контроля на конец 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отчетного года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Б.14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Б.14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КУОККР)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Б.14 определяется как сумма </w:t>
            </w:r>
            <w:r w:rsidRPr="00A33E9A">
              <w:rPr>
                <w:sz w:val="18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(КУОККР)</w:t>
            </w:r>
            <w:r w:rsidRPr="00A33E9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</w:t>
            </w:r>
            <w:r w:rsidRPr="00A33E9A">
              <w:rPr>
                <w:sz w:val="18"/>
                <w:szCs w:val="20"/>
              </w:rPr>
              <w:t xml:space="preserve">учёта объектов контроля по каждой категории риска на конец 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отчетного года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Б.15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Б.15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УКЛ)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Б.15 определяется как сумма </w:t>
            </w:r>
            <w:r w:rsidRPr="00A33E9A">
              <w:rPr>
                <w:sz w:val="18"/>
                <w:szCs w:val="20"/>
              </w:rPr>
              <w:t>учтенных контролируемых лиц на конец отчетного периода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(УКЛ)</w:t>
            </w:r>
            <w:r w:rsidRPr="00A33E9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</w:t>
            </w:r>
            <w:r w:rsidRPr="00A33E9A">
              <w:rPr>
                <w:sz w:val="18"/>
                <w:szCs w:val="20"/>
              </w:rPr>
              <w:t xml:space="preserve">учёта контролируемых лиц на конец </w:t>
            </w:r>
            <w:r w:rsidRPr="00A33E9A">
              <w:rPr>
                <w:sz w:val="18"/>
                <w:szCs w:val="20"/>
              </w:rPr>
              <w:lastRenderedPageBreak/>
              <w:t>отчетного периода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Б.16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Б.16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УКЛКМ)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Б.16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(УКЛКМ)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Б.17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Б.17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КЖДП)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Б.17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жалоб, поданных контролируемыми лицами в досудебном порядке 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(КЖДП)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Б.18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Б.18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КЖНС)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Б.18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(КЖНС),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Б.19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33E9A">
              <w:rPr>
                <w:rFonts w:ascii="Times New Roman" w:hAnsi="Times New Roman"/>
                <w:sz w:val="18"/>
                <w:szCs w:val="20"/>
              </w:rPr>
              <w:t>итогам</w:t>
            </w:r>
            <w:proofErr w:type="gramEnd"/>
            <w:r w:rsidRPr="00A33E9A">
              <w:rPr>
                <w:rFonts w:ascii="Times New Roman" w:hAnsi="Times New Roman"/>
                <w:sz w:val="18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Б.19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КЖОР)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Б.19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A33E9A">
              <w:rPr>
                <w:rFonts w:ascii="Times New Roman" w:hAnsi="Times New Roman"/>
                <w:sz w:val="18"/>
                <w:szCs w:val="20"/>
              </w:rPr>
              <w:t>итогам</w:t>
            </w:r>
            <w:proofErr w:type="gramEnd"/>
            <w:r w:rsidRPr="00A33E9A">
              <w:rPr>
                <w:rFonts w:ascii="Times New Roman" w:hAnsi="Times New Roman"/>
                <w:sz w:val="18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(КЖОР),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Б.20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Б.20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КИЗ)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Б.20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(КИЗ),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Б.21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Б.21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КУИЗ)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Б.21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(КУИЗ),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Б.22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Количество контрольных мероприятий, проведенных с грубым нарушением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lastRenderedPageBreak/>
              <w:t>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Б.22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КМГНТ)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Б.22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контрольных мероприятий, проведенных с грубым нарушением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lastRenderedPageBreak/>
              <w:t>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(КМГНТ),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Целевое значение не устанавливается </w: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C16DD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о земельного контроля в отчетном году</w:t>
            </w:r>
          </w:p>
        </w:tc>
      </w:tr>
      <w:bookmarkEnd w:id="1"/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lastRenderedPageBreak/>
              <w:t>Б.23</w:t>
            </w:r>
            <w:r w:rsidRPr="00A33E9A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0"/>
              </w:rPr>
              <w:t xml:space="preserve"> Вариант 1</w:t>
            </w:r>
            <w:r w:rsidRPr="00A33E9A">
              <w:rPr>
                <w:rStyle w:val="ab"/>
                <w:rFonts w:ascii="Times New Roman" w:hAnsi="Times New Roman"/>
                <w:color w:val="000000" w:themeColor="text1"/>
                <w:sz w:val="18"/>
                <w:szCs w:val="20"/>
              </w:rPr>
              <w:footnoteReference w:id="2"/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Б.23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ШЕ)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Б.23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___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Штатное расписание и должностные инструкции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Б.23</w:t>
            </w:r>
            <w:r w:rsidRPr="00A33E9A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0"/>
              </w:rPr>
              <w:t xml:space="preserve"> Вариант 2</w:t>
            </w:r>
            <w:r w:rsidRPr="00A33E9A">
              <w:rPr>
                <w:rStyle w:val="ab"/>
                <w:rFonts w:ascii="Times New Roman" w:hAnsi="Times New Roman"/>
                <w:color w:val="000000" w:themeColor="text1"/>
                <w:sz w:val="18"/>
                <w:szCs w:val="20"/>
              </w:rPr>
              <w:footnoteReference w:id="3"/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Доля затрат времени на муниципальный земельный контроль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Б.23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Б.23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___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Б.24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Б.24 = ОТ + МТО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Б.24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___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Б.25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Б.25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АП)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 xml:space="preserve">Б.25 определяется как сумма </w:t>
            </w:r>
            <w:r w:rsidRPr="00A33E9A">
              <w:rPr>
                <w:color w:val="000000" w:themeColor="text1"/>
                <w:sz w:val="18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Б.26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  <w:t>Удельный показатель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lastRenderedPageBreak/>
              <w:t>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Б.26 = (А.1 + 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А.2 + А.3) / Б.23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Составляющие формулы определены 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выше.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Целевое значение не 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устанавливается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На основании 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Б.27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  <w:t>Удельный показатель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Б.27 = (А.1 + А.2 + А.3) / Б.24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Составляющие формулы определены выше.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BF69F3" w:rsidRPr="00555D09" w:rsidRDefault="00BF69F3" w:rsidP="00BF69F3">
      <w:pPr>
        <w:rPr>
          <w:color w:val="000000" w:themeColor="text1"/>
        </w:rPr>
      </w:pPr>
    </w:p>
    <w:p w:rsidR="000053A5" w:rsidRDefault="000053A5" w:rsidP="00BF69F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053A5" w:rsidSect="00787263">
      <w:headerReference w:type="default" r:id="rId9"/>
      <w:headerReference w:type="first" r:id="rId10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85" w:rsidRDefault="00330185" w:rsidP="002F03C9">
      <w:pPr>
        <w:spacing w:after="0" w:line="240" w:lineRule="auto"/>
      </w:pPr>
      <w:r>
        <w:separator/>
      </w:r>
    </w:p>
  </w:endnote>
  <w:endnote w:type="continuationSeparator" w:id="0">
    <w:p w:rsidR="00330185" w:rsidRDefault="00330185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85" w:rsidRDefault="00330185" w:rsidP="002F03C9">
      <w:pPr>
        <w:spacing w:after="0" w:line="240" w:lineRule="auto"/>
      </w:pPr>
      <w:r>
        <w:separator/>
      </w:r>
    </w:p>
  </w:footnote>
  <w:footnote w:type="continuationSeparator" w:id="0">
    <w:p w:rsidR="00330185" w:rsidRDefault="00330185" w:rsidP="002F03C9">
      <w:pPr>
        <w:spacing w:after="0" w:line="240" w:lineRule="auto"/>
      </w:pPr>
      <w:r>
        <w:continuationSeparator/>
      </w:r>
    </w:p>
  </w:footnote>
  <w:footnote w:id="1">
    <w:p w:rsidR="00BF69F3" w:rsidRDefault="00BF69F3" w:rsidP="00BF69F3">
      <w:pPr>
        <w:pStyle w:val="a9"/>
        <w:jc w:val="both"/>
      </w:pPr>
      <w:r>
        <w:rPr>
          <w:rStyle w:val="ab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BF69F3" w:rsidRDefault="00BF69F3" w:rsidP="00BF69F3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земельного контроля.</w:t>
      </w:r>
    </w:p>
  </w:footnote>
  <w:footnote w:id="3">
    <w:p w:rsidR="00BF69F3" w:rsidRDefault="00BF69F3" w:rsidP="00BF69F3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137"/>
      <w:docPartObj>
        <w:docPartGallery w:val="Page Numbers (Top of Page)"/>
        <w:docPartUnique/>
      </w:docPartObj>
    </w:sdtPr>
    <w:sdtContent>
      <w:p w:rsidR="00787263" w:rsidRDefault="007C16DD">
        <w:pPr>
          <w:pStyle w:val="ae"/>
          <w:jc w:val="center"/>
        </w:pPr>
        <w:fldSimple w:instr=" PAGE   \* MERGEFORMAT ">
          <w:r w:rsidR="00DE132C">
            <w:rPr>
              <w:noProof/>
            </w:rPr>
            <w:t>2</w:t>
          </w:r>
        </w:fldSimple>
      </w:p>
    </w:sdtContent>
  </w:sdt>
  <w:p w:rsidR="00787263" w:rsidRDefault="0078726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135"/>
      <w:docPartObj>
        <w:docPartGallery w:val="Page Numbers (Top of Page)"/>
        <w:docPartUnique/>
      </w:docPartObj>
    </w:sdtPr>
    <w:sdtContent>
      <w:p w:rsidR="00787263" w:rsidRDefault="007C16DD">
        <w:pPr>
          <w:pStyle w:val="ae"/>
          <w:jc w:val="center"/>
        </w:pPr>
      </w:p>
    </w:sdtContent>
  </w:sdt>
  <w:p w:rsidR="00787263" w:rsidRDefault="007872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4561F"/>
    <w:rsid w:val="00256146"/>
    <w:rsid w:val="002630FE"/>
    <w:rsid w:val="00284F1D"/>
    <w:rsid w:val="00287164"/>
    <w:rsid w:val="002C6E95"/>
    <w:rsid w:val="002D08C3"/>
    <w:rsid w:val="002D1359"/>
    <w:rsid w:val="002F03C9"/>
    <w:rsid w:val="00313237"/>
    <w:rsid w:val="00330185"/>
    <w:rsid w:val="0033455A"/>
    <w:rsid w:val="003976F2"/>
    <w:rsid w:val="003A146D"/>
    <w:rsid w:val="003F62E0"/>
    <w:rsid w:val="004132A0"/>
    <w:rsid w:val="00471B35"/>
    <w:rsid w:val="0048199D"/>
    <w:rsid w:val="004D0CCA"/>
    <w:rsid w:val="005C76B0"/>
    <w:rsid w:val="005D01E1"/>
    <w:rsid w:val="005D3B18"/>
    <w:rsid w:val="005D5D77"/>
    <w:rsid w:val="006978BC"/>
    <w:rsid w:val="006A07F0"/>
    <w:rsid w:val="006A7A14"/>
    <w:rsid w:val="00742E50"/>
    <w:rsid w:val="00787263"/>
    <w:rsid w:val="007A068B"/>
    <w:rsid w:val="007A0FB9"/>
    <w:rsid w:val="007B078F"/>
    <w:rsid w:val="007C16DD"/>
    <w:rsid w:val="007F762C"/>
    <w:rsid w:val="00833E4B"/>
    <w:rsid w:val="008661A8"/>
    <w:rsid w:val="008B6F6C"/>
    <w:rsid w:val="008D68D5"/>
    <w:rsid w:val="00915253"/>
    <w:rsid w:val="0094063A"/>
    <w:rsid w:val="009473AD"/>
    <w:rsid w:val="009A4524"/>
    <w:rsid w:val="009B1BC6"/>
    <w:rsid w:val="009B4408"/>
    <w:rsid w:val="009D2E09"/>
    <w:rsid w:val="009D41EE"/>
    <w:rsid w:val="00A229CA"/>
    <w:rsid w:val="00A33E9A"/>
    <w:rsid w:val="00A355A6"/>
    <w:rsid w:val="00AA708F"/>
    <w:rsid w:val="00AB3134"/>
    <w:rsid w:val="00AC082B"/>
    <w:rsid w:val="00B52FA7"/>
    <w:rsid w:val="00B5317C"/>
    <w:rsid w:val="00B60536"/>
    <w:rsid w:val="00B738A8"/>
    <w:rsid w:val="00BB6DFE"/>
    <w:rsid w:val="00BE49F0"/>
    <w:rsid w:val="00BF69F3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5B47"/>
    <w:rsid w:val="00D9790F"/>
    <w:rsid w:val="00DD0515"/>
    <w:rsid w:val="00DD494A"/>
    <w:rsid w:val="00DE132C"/>
    <w:rsid w:val="00DF354C"/>
    <w:rsid w:val="00E24C8A"/>
    <w:rsid w:val="00E30119"/>
    <w:rsid w:val="00E56C05"/>
    <w:rsid w:val="00E8202B"/>
    <w:rsid w:val="00F44999"/>
    <w:rsid w:val="00F60E02"/>
    <w:rsid w:val="00F717C4"/>
    <w:rsid w:val="00F74A6D"/>
    <w:rsid w:val="00F77645"/>
    <w:rsid w:val="00F92D28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8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87263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8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72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88B33-C037-44A2-9FEF-1604F686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7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39</cp:revision>
  <cp:lastPrinted>2022-01-08T11:54:00Z</cp:lastPrinted>
  <dcterms:created xsi:type="dcterms:W3CDTF">2021-08-26T14:45:00Z</dcterms:created>
  <dcterms:modified xsi:type="dcterms:W3CDTF">2022-03-03T07:14:00Z</dcterms:modified>
</cp:coreProperties>
</file>