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</w:t>
      </w:r>
      <w:r w:rsidR="00D92402">
        <w:rPr>
          <w:rFonts w:ascii="Times New Roman" w:eastAsia="Tahoma" w:hAnsi="Times New Roman"/>
          <w:b/>
          <w:color w:val="3B2D36"/>
          <w:sz w:val="24"/>
          <w:szCs w:val="24"/>
        </w:rPr>
        <w:t xml:space="preserve"> 01 марта 2022 года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</w:t>
      </w:r>
      <w:r w:rsidR="00D92402">
        <w:rPr>
          <w:rFonts w:ascii="Times New Roman" w:eastAsia="Tahoma" w:hAnsi="Times New Roman"/>
          <w:b/>
          <w:color w:val="3B2D36"/>
          <w:sz w:val="24"/>
          <w:szCs w:val="24"/>
        </w:rPr>
        <w:t>148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</w:t>
      </w:r>
      <w:r w:rsidR="005666E7">
        <w:rPr>
          <w:rFonts w:ascii="Times New Roman" w:hAnsi="Times New Roman"/>
          <w:b/>
          <w:bCs/>
          <w:i/>
          <w:color w:val="000000" w:themeColor="text1"/>
        </w:rPr>
        <w:t>1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proofErr w:type="gramStart"/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</w:t>
      </w:r>
      <w:r w:rsidR="00D10549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5666E7">
        <w:rPr>
          <w:rFonts w:ascii="Times New Roman" w:hAnsi="Times New Roman"/>
          <w:b/>
          <w:bCs/>
          <w:i/>
          <w:color w:val="000000" w:themeColor="text1"/>
        </w:rPr>
        <w:t>за</w:t>
      </w:r>
      <w:proofErr w:type="gramEnd"/>
      <w:r w:rsidR="005666E7">
        <w:rPr>
          <w:rFonts w:ascii="Times New Roman" w:hAnsi="Times New Roman"/>
          <w:b/>
          <w:bCs/>
          <w:i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Pr="00BA40D2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РЕШИЛ</w:t>
      </w:r>
    </w:p>
    <w:p w:rsidR="00D450A1" w:rsidRPr="00D450A1" w:rsidRDefault="00D450A1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 xml:space="preserve">1.Внести в </w:t>
      </w:r>
      <w:r w:rsidRPr="00D450A1">
        <w:rPr>
          <w:rFonts w:ascii="Times New Roman" w:hAnsi="Times New Roman"/>
          <w:bCs/>
          <w:color w:val="000000"/>
          <w:sz w:val="24"/>
          <w:szCs w:val="24"/>
        </w:rPr>
        <w:t>реше</w:t>
      </w:r>
      <w:r>
        <w:rPr>
          <w:rFonts w:ascii="Times New Roman" w:hAnsi="Times New Roman"/>
          <w:bCs/>
          <w:color w:val="000000"/>
          <w:sz w:val="24"/>
          <w:szCs w:val="24"/>
        </w:rPr>
        <w:t>ние совета депутатов Мшинского сельского поселения от 30</w:t>
      </w:r>
      <w:r w:rsidRPr="00D450A1">
        <w:rPr>
          <w:rFonts w:ascii="Times New Roman" w:hAnsi="Times New Roman"/>
          <w:bCs/>
          <w:color w:val="000000"/>
          <w:sz w:val="24"/>
          <w:szCs w:val="24"/>
        </w:rPr>
        <w:t xml:space="preserve"> сентября 2021 года </w:t>
      </w:r>
      <w:r>
        <w:rPr>
          <w:rFonts w:ascii="Times New Roman" w:hAnsi="Times New Roman"/>
          <w:bCs/>
          <w:color w:val="000000"/>
          <w:sz w:val="24"/>
          <w:szCs w:val="24"/>
        </w:rPr>
        <w:t>№121</w:t>
      </w:r>
      <w:r w:rsidRPr="00D450A1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муниципальном </w:t>
      </w:r>
      <w:proofErr w:type="gramStart"/>
      <w:r w:rsidRPr="00D450A1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1" w:name="_Hlk77848725"/>
      <w:r w:rsidRPr="00D450A1">
        <w:rPr>
          <w:rFonts w:ascii="Times New Roman" w:hAnsi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D450A1">
        <w:rPr>
          <w:rFonts w:ascii="Times New Roman" w:hAnsi="Times New Roman"/>
          <w:color w:val="000000"/>
          <w:sz w:val="24"/>
          <w:szCs w:val="24"/>
        </w:rPr>
        <w:t xml:space="preserve">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Решение) следующие изменения:</w:t>
      </w:r>
    </w:p>
    <w:p w:rsidR="00D450A1" w:rsidRPr="00D450A1" w:rsidRDefault="00D450A1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>1</w:t>
      </w:r>
      <w:r w:rsidR="00BA40D2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D450A1">
        <w:rPr>
          <w:rFonts w:ascii="Times New Roman" w:hAnsi="Times New Roman"/>
          <w:color w:val="000000"/>
          <w:sz w:val="24"/>
          <w:szCs w:val="24"/>
        </w:rPr>
        <w:t xml:space="preserve">Первый абзац раздела 6 Положения о муниципальном </w:t>
      </w:r>
      <w:proofErr w:type="gramStart"/>
      <w:r w:rsidRPr="00D450A1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D450A1" w:rsidRPr="00D450A1" w:rsidRDefault="00D450A1" w:rsidP="00D450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bookmarkStart w:id="2" w:name="_Hlk88215259"/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Ключевые и индикативные показатели муниципального контроля за исполнением единой теплоснабжающей организацией обяз</w:t>
      </w:r>
      <w:r w:rsidR="00BA40D2">
        <w:rPr>
          <w:rFonts w:ascii="Times New Roman" w:hAnsi="Times New Roman"/>
          <w:color w:val="000000"/>
          <w:sz w:val="24"/>
          <w:szCs w:val="24"/>
          <w:lang w:eastAsia="zh-CN"/>
        </w:rPr>
        <w:t>ательств указаны в приложении №1</w:t>
      </w:r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 настоящему Положению</w:t>
      </w:r>
      <w:bookmarkEnd w:id="2"/>
      <w:proofErr w:type="gramStart"/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.»;</w:t>
      </w:r>
      <w:proofErr w:type="gramEnd"/>
    </w:p>
    <w:p w:rsidR="00D450A1" w:rsidRPr="00D450A1" w:rsidRDefault="00BA40D2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D450A1" w:rsidRPr="00D450A1">
        <w:rPr>
          <w:rFonts w:ascii="Times New Roman" w:hAnsi="Times New Roman"/>
          <w:color w:val="000000"/>
          <w:sz w:val="24"/>
          <w:szCs w:val="24"/>
        </w:rPr>
        <w:t>излож</w:t>
      </w:r>
      <w:bookmarkStart w:id="3" w:name="_GoBack"/>
      <w:bookmarkEnd w:id="3"/>
      <w:r w:rsidR="00D450A1" w:rsidRPr="00D450A1">
        <w:rPr>
          <w:rFonts w:ascii="Times New Roman" w:hAnsi="Times New Roman"/>
          <w:color w:val="000000"/>
          <w:sz w:val="24"/>
          <w:szCs w:val="24"/>
        </w:rPr>
        <w:t>ить Положение приложением №</w:t>
      </w:r>
      <w:r w:rsidR="00D450A1">
        <w:rPr>
          <w:rFonts w:ascii="Times New Roman" w:hAnsi="Times New Roman"/>
          <w:color w:val="000000"/>
          <w:sz w:val="24"/>
          <w:szCs w:val="24"/>
        </w:rPr>
        <w:t>1</w:t>
      </w:r>
      <w:r w:rsidR="00D450A1" w:rsidRPr="00D450A1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D450A1" w:rsidRDefault="00D450A1" w:rsidP="00D4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>2.Настоящее решение вступает в силу с 1 марта 2022 года.</w:t>
      </w:r>
    </w:p>
    <w:p w:rsidR="00D450A1" w:rsidRPr="00D450A1" w:rsidRDefault="00D450A1" w:rsidP="00D450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661"/>
        <w:gridCol w:w="2910"/>
      </w:tblGrid>
      <w:tr w:rsidR="00D450A1" w:rsidRPr="00D450A1" w:rsidTr="00425C8A">
        <w:tc>
          <w:tcPr>
            <w:tcW w:w="7108" w:type="dxa"/>
            <w:vAlign w:val="center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D450A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0A1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D450A1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D450A1" w:rsidRPr="00D450A1" w:rsidRDefault="00D450A1" w:rsidP="00D450A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450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D450A1" w:rsidRDefault="00D450A1" w:rsidP="00D450A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50A1" w:rsidRDefault="00D450A1" w:rsidP="00D450A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50A1" w:rsidRPr="00D450A1" w:rsidRDefault="00D450A1" w:rsidP="00D450A1">
            <w:pPr>
              <w:widowControl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В.В.Алексеев</w:t>
            </w:r>
          </w:p>
        </w:tc>
      </w:tr>
    </w:tbl>
    <w:p w:rsidR="00D450A1" w:rsidRPr="00D450A1" w:rsidRDefault="00D450A1" w:rsidP="00D450A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40D2" w:rsidRDefault="00BA40D2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</w:rPr>
        <w:lastRenderedPageBreak/>
        <w:t>Приложение</w:t>
      </w: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</w:rPr>
        <w:t>к Решению совета депутатов муниципального</w:t>
      </w: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Мшинское</w:t>
      </w:r>
      <w:proofErr w:type="spellEnd"/>
      <w:r w:rsidRPr="00D450A1">
        <w:rPr>
          <w:rFonts w:ascii="Times New Roman" w:hAnsi="Times New Roman"/>
          <w:i/>
          <w:color w:val="000000"/>
          <w:sz w:val="20"/>
          <w:szCs w:val="20"/>
        </w:rPr>
        <w:t xml:space="preserve"> сельское поселение</w:t>
      </w:r>
    </w:p>
    <w:p w:rsidR="00D450A1" w:rsidRPr="00D450A1" w:rsidRDefault="00D92402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от «01» марта 2022 №148</w:t>
      </w:r>
    </w:p>
    <w:p w:rsidR="00D450A1" w:rsidRPr="00D450A1" w:rsidRDefault="00D450A1" w:rsidP="00D450A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Приложение №</w:t>
      </w: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1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к Положению о муниципальном контроле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за исполнением единой теплоснабжающей организацией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обязательств по строительству, реконструкции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и (или) модернизации объектов теплоснабжения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на территории муниципального образования</w:t>
      </w:r>
    </w:p>
    <w:p w:rsidR="00D450A1" w:rsidRPr="00D450A1" w:rsidRDefault="002853EF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Мшинское</w:t>
      </w:r>
      <w:proofErr w:type="spellEnd"/>
      <w:r w:rsidR="00D450A1"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сельское поселение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450A1" w:rsidRPr="00D450A1" w:rsidRDefault="00D450A1" w:rsidP="00D450A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50A1">
        <w:rPr>
          <w:rFonts w:ascii="Times New Roman" w:hAnsi="Times New Roman"/>
          <w:sz w:val="24"/>
          <w:szCs w:val="24"/>
        </w:rPr>
        <w:t xml:space="preserve">Ключевые и индикативные показатели муниципального </w:t>
      </w:r>
      <w:proofErr w:type="gramStart"/>
      <w:r w:rsidRPr="00D450A1">
        <w:rPr>
          <w:rFonts w:ascii="Times New Roman" w:hAnsi="Times New Roman"/>
          <w:sz w:val="24"/>
          <w:szCs w:val="24"/>
        </w:rPr>
        <w:t xml:space="preserve">контроля </w:t>
      </w:r>
      <w:r w:rsidRPr="00D450A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</w:t>
      </w:r>
      <w:r w:rsidR="002853EF" w:rsidRPr="002853EF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2853EF" w:rsidRPr="002853EF"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муниципальный контроль</w:t>
      </w:r>
      <w:r w:rsidRPr="00D450A1">
        <w:rPr>
          <w:rFonts w:ascii="Times New Roman" w:hAnsi="Times New Roman"/>
          <w:sz w:val="24"/>
          <w:szCs w:val="24"/>
        </w:rPr>
        <w:t xml:space="preserve"> </w:t>
      </w:r>
      <w:r w:rsidRPr="00D450A1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</w:p>
    <w:p w:rsidR="00D450A1" w:rsidRPr="00D450A1" w:rsidRDefault="00D450A1" w:rsidP="00D4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2091"/>
        <w:gridCol w:w="74"/>
        <w:gridCol w:w="919"/>
        <w:gridCol w:w="2835"/>
        <w:gridCol w:w="1417"/>
        <w:gridCol w:w="2111"/>
      </w:tblGrid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Индекс показателя</w:t>
            </w:r>
          </w:p>
        </w:tc>
        <w:tc>
          <w:tcPr>
            <w:tcW w:w="2165" w:type="dxa"/>
            <w:gridSpan w:val="2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111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D450A1" w:rsidRPr="00D450A1" w:rsidTr="00425C8A">
        <w:tc>
          <w:tcPr>
            <w:tcW w:w="10206" w:type="dxa"/>
            <w:gridSpan w:val="7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Ключевые показатели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47" w:type="dxa"/>
            <w:gridSpan w:val="6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А.1</w:t>
            </w:r>
          </w:p>
        </w:tc>
        <w:tc>
          <w:tcPr>
            <w:tcW w:w="2091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неисполненных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году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</w:t>
            </w:r>
          </w:p>
        </w:tc>
        <w:tc>
          <w:tcPr>
            <w:tcW w:w="993" w:type="dxa"/>
            <w:gridSpan w:val="2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НМСР)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– сумма стоимости неисполненных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менее или равно _____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прогнозное значение показателя)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муниципального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контроля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течение отчетного года,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определенные в схеме теплоснабжения и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обязательные к выполнению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отчетного года </w:t>
            </w:r>
          </w:p>
        </w:tc>
      </w:tr>
      <w:tr w:rsidR="00D450A1" w:rsidRPr="00D450A1" w:rsidTr="00425C8A">
        <w:tc>
          <w:tcPr>
            <w:tcW w:w="10206" w:type="dxa"/>
            <w:gridSpan w:val="7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Индикативные показатели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47" w:type="dxa"/>
            <w:gridSpan w:val="6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КВМ)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 определяется как сумма вне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(КВМ),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устанавливается, так как муниципальный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КВМИР)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(КВМИР),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(КМСВ),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Б.6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КПНН)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(КПНН),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Б.7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КМНОТ)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(КМНОТ),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Б.8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КМАП)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(КМАП),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Б.9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Сумма административных штрафов, наложенных по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результатам контрольных мероприятий,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Б.9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АШ)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Б.9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административных штрафов,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наложенных по результатам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(АШ),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Целевое значение не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Результаты осуществления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Б.10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КЗОП)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Б.11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КЗОПОС)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(КЗОПОС),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КУОК)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на конец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УКЛ)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учтенных контролируемых лиц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(УКЛ)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учёта контролируемых лиц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УКЛКМ)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(УКЛКМ)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(КЖДП)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(КЖДП)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Б.16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КЖНС)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(КЖНС),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Б.17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КЖОР)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(КЖОР),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Б.18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исковых заявлений об оспаривании решений, действий (бездействий)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Б.18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КИЗ)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исковых заявлений об оспаривании решений, действий (бездействий) должностных лиц контрольного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органа, направленных контролируемыми лицами в судебном порядке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(КИЗ),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Б.19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КУИЗ)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(КУИЗ),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Б.20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КМГНТ)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(КМГНТ),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675869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1</w:t>
            </w:r>
            <w:r w:rsidRPr="00D450A1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1"/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ШЕ)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2</w:t>
            </w:r>
            <w:r w:rsidRPr="00D450A1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2"/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Доля затрат времени на муниципальный контроль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шт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Б21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 определяется как доля посвященного муниципальному контролю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тр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(определяется в процентах или в виде десятичной дроби)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затрат местного бюджета на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Б.22 = ОТ + МТО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Б.22 определяется как сумма затрат в отчетном году на осуществление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за исполнением единой теплоснабжающей организацией обязательств, включая суммы отчислений с фонда оплаты труда (ОТ), а также суммы затрат на материально-техническое обеспечение муниципального контроля за исполнением единой теплоснабжающей организацией обязательств (МТО)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Штатное расписание, должностная инструкция,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трудовой договор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исполнением единой теплоснабжающей организацией обязательств,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определяется как сумма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составленных должностными лицами, осуществляющими муниципальный контроль за исполнением единой теплоснабжающей организацией обязательств,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тр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удовых ресурсов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Б.24 = А.1 / Б.21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Б.25 = А.1 / Б.22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0053A5" w:rsidRDefault="000053A5" w:rsidP="00AA2F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53A5" w:rsidSect="00BA40D2">
      <w:headerReference w:type="default" r:id="rId9"/>
      <w:headerReference w:type="firs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48" w:rsidRDefault="00D03148" w:rsidP="002F03C9">
      <w:pPr>
        <w:spacing w:after="0" w:line="240" w:lineRule="auto"/>
      </w:pPr>
      <w:r>
        <w:separator/>
      </w:r>
    </w:p>
  </w:endnote>
  <w:endnote w:type="continuationSeparator" w:id="0">
    <w:p w:rsidR="00D03148" w:rsidRDefault="00D03148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48" w:rsidRDefault="00D03148" w:rsidP="002F03C9">
      <w:pPr>
        <w:spacing w:after="0" w:line="240" w:lineRule="auto"/>
      </w:pPr>
      <w:r>
        <w:separator/>
      </w:r>
    </w:p>
  </w:footnote>
  <w:footnote w:type="continuationSeparator" w:id="0">
    <w:p w:rsidR="00D03148" w:rsidRDefault="00D03148" w:rsidP="002F03C9">
      <w:pPr>
        <w:spacing w:after="0" w:line="240" w:lineRule="auto"/>
      </w:pPr>
      <w:r>
        <w:continuationSeparator/>
      </w:r>
    </w:p>
  </w:footnote>
  <w:footnote w:id="1">
    <w:p w:rsidR="00D450A1" w:rsidRDefault="00D450A1" w:rsidP="00D450A1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за исполнением единой теплоснабжающей организацией обязательств.</w:t>
      </w:r>
    </w:p>
  </w:footnote>
  <w:footnote w:id="2">
    <w:p w:rsidR="00D450A1" w:rsidRDefault="00D450A1" w:rsidP="00D450A1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389"/>
      <w:docPartObj>
        <w:docPartGallery w:val="Page Numbers (Top of Page)"/>
        <w:docPartUnique/>
      </w:docPartObj>
    </w:sdtPr>
    <w:sdtContent>
      <w:p w:rsidR="00BA40D2" w:rsidRDefault="00675869">
        <w:pPr>
          <w:pStyle w:val="ae"/>
          <w:jc w:val="center"/>
        </w:pPr>
        <w:fldSimple w:instr=" PAGE   \* MERGEFORMAT ">
          <w:r w:rsidR="00D92402">
            <w:rPr>
              <w:noProof/>
            </w:rPr>
            <w:t>2</w:t>
          </w:r>
        </w:fldSimple>
      </w:p>
    </w:sdtContent>
  </w:sdt>
  <w:p w:rsidR="00BA40D2" w:rsidRDefault="00BA40D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D2" w:rsidRDefault="00BA40D2">
    <w:pPr>
      <w:pStyle w:val="ae"/>
      <w:jc w:val="center"/>
    </w:pPr>
  </w:p>
  <w:p w:rsidR="00BA40D2" w:rsidRDefault="00BA40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71926"/>
    <w:rsid w:val="00284F1D"/>
    <w:rsid w:val="002853EF"/>
    <w:rsid w:val="00287164"/>
    <w:rsid w:val="002C6E95"/>
    <w:rsid w:val="002D08C3"/>
    <w:rsid w:val="002D0E4C"/>
    <w:rsid w:val="002F03C9"/>
    <w:rsid w:val="00313237"/>
    <w:rsid w:val="0033253E"/>
    <w:rsid w:val="0033455A"/>
    <w:rsid w:val="003A146D"/>
    <w:rsid w:val="003D5651"/>
    <w:rsid w:val="003F62E0"/>
    <w:rsid w:val="004132A0"/>
    <w:rsid w:val="00471B35"/>
    <w:rsid w:val="0048199D"/>
    <w:rsid w:val="004D0CCA"/>
    <w:rsid w:val="005666E7"/>
    <w:rsid w:val="005C76B0"/>
    <w:rsid w:val="005D01E1"/>
    <w:rsid w:val="005D3B18"/>
    <w:rsid w:val="00675869"/>
    <w:rsid w:val="006978BC"/>
    <w:rsid w:val="006A07F0"/>
    <w:rsid w:val="006A7A14"/>
    <w:rsid w:val="00742E50"/>
    <w:rsid w:val="007A068B"/>
    <w:rsid w:val="007A0FB9"/>
    <w:rsid w:val="007B078F"/>
    <w:rsid w:val="007F762C"/>
    <w:rsid w:val="008661A8"/>
    <w:rsid w:val="008B6F6C"/>
    <w:rsid w:val="008D68D5"/>
    <w:rsid w:val="00915253"/>
    <w:rsid w:val="0094063A"/>
    <w:rsid w:val="009473AD"/>
    <w:rsid w:val="009A4524"/>
    <w:rsid w:val="009B1BC6"/>
    <w:rsid w:val="009B4408"/>
    <w:rsid w:val="009D2E09"/>
    <w:rsid w:val="009D41EE"/>
    <w:rsid w:val="00A229CA"/>
    <w:rsid w:val="00A33E9A"/>
    <w:rsid w:val="00A355A6"/>
    <w:rsid w:val="00AA2F00"/>
    <w:rsid w:val="00AA708F"/>
    <w:rsid w:val="00AB3134"/>
    <w:rsid w:val="00AC082B"/>
    <w:rsid w:val="00B52FA7"/>
    <w:rsid w:val="00B5317C"/>
    <w:rsid w:val="00B60536"/>
    <w:rsid w:val="00B738A8"/>
    <w:rsid w:val="00B85548"/>
    <w:rsid w:val="00BA40D2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03148"/>
    <w:rsid w:val="00D10549"/>
    <w:rsid w:val="00D15B47"/>
    <w:rsid w:val="00D450A1"/>
    <w:rsid w:val="00D92402"/>
    <w:rsid w:val="00D9790F"/>
    <w:rsid w:val="00DD494A"/>
    <w:rsid w:val="00E24C8A"/>
    <w:rsid w:val="00E56C05"/>
    <w:rsid w:val="00E8202B"/>
    <w:rsid w:val="00F35EE6"/>
    <w:rsid w:val="00F44999"/>
    <w:rsid w:val="00F60E02"/>
    <w:rsid w:val="00F717C4"/>
    <w:rsid w:val="00F74A6D"/>
    <w:rsid w:val="00F77645"/>
    <w:rsid w:val="00F91235"/>
    <w:rsid w:val="00F92D28"/>
    <w:rsid w:val="00FA32A9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B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40D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A40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A352-3F42-4973-B82E-FA5DABB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6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49</cp:revision>
  <cp:lastPrinted>2022-01-08T11:54:00Z</cp:lastPrinted>
  <dcterms:created xsi:type="dcterms:W3CDTF">2021-08-26T14:45:00Z</dcterms:created>
  <dcterms:modified xsi:type="dcterms:W3CDTF">2022-03-03T07:52:00Z</dcterms:modified>
</cp:coreProperties>
</file>