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>От</w:t>
      </w:r>
      <w:r w:rsidR="00977D3E">
        <w:rPr>
          <w:rFonts w:ascii="Times New Roman" w:eastAsia="Tahoma" w:hAnsi="Times New Roman"/>
          <w:b/>
          <w:color w:val="3B2D36"/>
          <w:sz w:val="24"/>
          <w:szCs w:val="24"/>
        </w:rPr>
        <w:t xml:space="preserve">  01 марта 2022 года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</w:t>
      </w:r>
      <w:r w:rsidR="00977D3E">
        <w:rPr>
          <w:rFonts w:ascii="Times New Roman" w:eastAsia="Tahoma" w:hAnsi="Times New Roman"/>
          <w:b/>
          <w:color w:val="3B2D36"/>
          <w:sz w:val="24"/>
          <w:szCs w:val="24"/>
        </w:rPr>
        <w:t>146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г.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№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12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4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жилищном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AA2F00" w:rsidRPr="00AA2F00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05A2" w:rsidRPr="007305A2" w:rsidRDefault="007305A2" w:rsidP="007305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05A2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7305A2" w:rsidRPr="007305A2" w:rsidRDefault="007305A2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A2" w:rsidRPr="007305A2" w:rsidRDefault="007305A2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05A2">
        <w:rPr>
          <w:rFonts w:ascii="Times New Roman" w:hAnsi="Times New Roman"/>
          <w:color w:val="000000"/>
          <w:sz w:val="24"/>
          <w:szCs w:val="24"/>
        </w:rPr>
        <w:t xml:space="preserve">1.Внести в решение </w:t>
      </w:r>
      <w:r>
        <w:rPr>
          <w:rFonts w:ascii="Times New Roman" w:hAnsi="Times New Roman"/>
          <w:color w:val="000000"/>
          <w:sz w:val="24"/>
          <w:szCs w:val="24"/>
        </w:rPr>
        <w:t>совета депутатов Мшинского</w:t>
      </w:r>
      <w:r w:rsidRPr="007305A2">
        <w:rPr>
          <w:rFonts w:ascii="Times New Roman" w:hAnsi="Times New Roman"/>
          <w:color w:val="000000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color w:val="000000"/>
          <w:sz w:val="24"/>
          <w:szCs w:val="24"/>
        </w:rPr>
        <w:t>ения от 30 сентября 2021 №124</w:t>
      </w:r>
      <w:r w:rsidRPr="007305A2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о муниципальном жилищном контроле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7305A2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(далее – Решение) следующие изменения:</w:t>
      </w:r>
    </w:p>
    <w:p w:rsidR="007305A2" w:rsidRPr="007305A2" w:rsidRDefault="007305A2" w:rsidP="00730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05A2">
        <w:rPr>
          <w:rFonts w:ascii="Times New Roman" w:hAnsi="Times New Roman"/>
          <w:color w:val="000000"/>
          <w:sz w:val="24"/>
          <w:szCs w:val="24"/>
        </w:rPr>
        <w:t>1</w:t>
      </w:r>
      <w:r w:rsidR="00A124D5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7305A2">
        <w:rPr>
          <w:rFonts w:ascii="Times New Roman" w:hAnsi="Times New Roman"/>
          <w:color w:val="000000"/>
          <w:sz w:val="24"/>
          <w:szCs w:val="24"/>
        </w:rPr>
        <w:t>Первый абзац раздела 6 Положения о муниципальном жилищном контроле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7305A2">
        <w:rPr>
          <w:rFonts w:ascii="Times New Roman" w:hAnsi="Times New Roman"/>
          <w:color w:val="000000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7305A2" w:rsidRPr="007305A2" w:rsidRDefault="007305A2" w:rsidP="007305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305A2">
        <w:rPr>
          <w:rFonts w:ascii="Times New Roman" w:hAnsi="Times New Roman"/>
          <w:color w:val="000000"/>
          <w:sz w:val="24"/>
          <w:szCs w:val="24"/>
          <w:lang w:eastAsia="zh-CN"/>
        </w:rPr>
        <w:t>«Ключевые и индикативные показатели муниципального жилищного контроля указаны в приложении №3 к настоящему Положению</w:t>
      </w:r>
      <w:proofErr w:type="gramStart"/>
      <w:r w:rsidRPr="007305A2">
        <w:rPr>
          <w:rFonts w:ascii="Times New Roman" w:hAnsi="Times New Roman"/>
          <w:color w:val="000000"/>
          <w:sz w:val="24"/>
          <w:szCs w:val="24"/>
          <w:lang w:eastAsia="zh-CN"/>
        </w:rPr>
        <w:t>.»;</w:t>
      </w:r>
      <w:proofErr w:type="gramEnd"/>
    </w:p>
    <w:p w:rsidR="007305A2" w:rsidRDefault="00A124D5" w:rsidP="00730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изложить Положение приложением №3 в соответствии с приложением к настоящему решению.</w:t>
      </w:r>
    </w:p>
    <w:p w:rsidR="00BF3EF4" w:rsidRPr="00BF3EF4" w:rsidRDefault="00BF3EF4" w:rsidP="007305A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2. Настоящее решение опубликовать на официальном сайте администрации Мшинского сельского поселения.</w:t>
      </w:r>
    </w:p>
    <w:p w:rsidR="007305A2" w:rsidRPr="007305A2" w:rsidRDefault="00BF3EF4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1 марта 2022 года.</w:t>
      </w:r>
    </w:p>
    <w:p w:rsidR="007305A2" w:rsidRPr="007305A2" w:rsidRDefault="007305A2" w:rsidP="00730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7305A2" w:rsidRPr="007305A2" w:rsidTr="00BA6C12">
        <w:tc>
          <w:tcPr>
            <w:tcW w:w="7108" w:type="dxa"/>
            <w:vAlign w:val="center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Мшинского</w:t>
            </w:r>
            <w:r w:rsidRPr="007305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05A2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7305A2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7305A2" w:rsidRPr="007305A2" w:rsidRDefault="007305A2" w:rsidP="007305A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305A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305A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В.В. Алексеев</w:t>
            </w:r>
          </w:p>
        </w:tc>
      </w:tr>
    </w:tbl>
    <w:p w:rsidR="007305A2" w:rsidRPr="007305A2" w:rsidRDefault="007305A2" w:rsidP="007305A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305A2"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lastRenderedPageBreak/>
        <w:t>Приложение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к Решению совета депутатов муниципального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/>
          <w:i/>
          <w:color w:val="000000"/>
          <w:sz w:val="20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i/>
          <w:color w:val="000000"/>
          <w:sz w:val="20"/>
          <w:szCs w:val="24"/>
        </w:rPr>
        <w:t>Мшинское</w:t>
      </w:r>
      <w:proofErr w:type="spellEnd"/>
      <w:r w:rsidRPr="007305A2">
        <w:rPr>
          <w:rFonts w:ascii="Times New Roman" w:hAnsi="Times New Roman"/>
          <w:i/>
          <w:color w:val="000000"/>
          <w:sz w:val="20"/>
          <w:szCs w:val="24"/>
        </w:rPr>
        <w:t xml:space="preserve"> сельское поселение</w:t>
      </w:r>
    </w:p>
    <w:p w:rsidR="007305A2" w:rsidRPr="007305A2" w:rsidRDefault="00977D3E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>
        <w:rPr>
          <w:rFonts w:ascii="Times New Roman" w:hAnsi="Times New Roman"/>
          <w:i/>
          <w:color w:val="000000"/>
          <w:sz w:val="20"/>
          <w:szCs w:val="24"/>
        </w:rPr>
        <w:t>от «01» марта 2022 №146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Приложение №3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к Положению о муниципальном жилищном контроле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на территории муниципального образования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0"/>
          <w:szCs w:val="24"/>
        </w:rPr>
        <w:t>Мшинское</w:t>
      </w:r>
      <w:proofErr w:type="spellEnd"/>
      <w:r w:rsidRPr="007305A2">
        <w:rPr>
          <w:rFonts w:ascii="Times New Roman" w:hAnsi="Times New Roman"/>
          <w:i/>
          <w:color w:val="000000"/>
          <w:sz w:val="20"/>
          <w:szCs w:val="24"/>
        </w:rPr>
        <w:t xml:space="preserve"> сельское поселение</w:t>
      </w:r>
    </w:p>
    <w:p w:rsidR="007305A2" w:rsidRPr="007305A2" w:rsidRDefault="007305A2" w:rsidP="007305A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305A2" w:rsidRPr="007305A2" w:rsidRDefault="007305A2" w:rsidP="00730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5A2">
        <w:rPr>
          <w:rFonts w:ascii="Times New Roman" w:hAnsi="Times New Roman"/>
          <w:sz w:val="28"/>
          <w:szCs w:val="28"/>
        </w:rPr>
        <w:t>Ключевые и индикативные показатели муниципального жилищного контроля на территории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 w:rsidRPr="007305A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7305A2" w:rsidRPr="007305A2" w:rsidRDefault="007305A2" w:rsidP="00730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5A2">
        <w:rPr>
          <w:rFonts w:ascii="Times New Roman" w:hAnsi="Times New Roman"/>
          <w:sz w:val="28"/>
          <w:szCs w:val="28"/>
        </w:rPr>
        <w:t>(далее – муниципальный жилищный контроль)</w:t>
      </w:r>
    </w:p>
    <w:p w:rsidR="007305A2" w:rsidRPr="007305A2" w:rsidRDefault="007305A2" w:rsidP="007305A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418"/>
        <w:gridCol w:w="850"/>
        <w:gridCol w:w="2835"/>
        <w:gridCol w:w="1985"/>
        <w:gridCol w:w="2409"/>
      </w:tblGrid>
      <w:tr w:rsidR="007305A2" w:rsidRPr="007305A2" w:rsidTr="00BA6C12">
        <w:tc>
          <w:tcPr>
            <w:tcW w:w="724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Индекс показателя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Формула расчета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7305A2" w:rsidRPr="007305A2" w:rsidTr="00BA6C12">
        <w:tc>
          <w:tcPr>
            <w:tcW w:w="10221" w:type="dxa"/>
            <w:gridSpan w:val="6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Ключевые показатели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497" w:type="dxa"/>
            <w:gridSpan w:val="5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А.1</w:t>
            </w:r>
          </w:p>
        </w:tc>
        <w:tc>
          <w:tcPr>
            <w:tcW w:w="1418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восстановительного ремонта жилых помещений муниципального жилищного фонда вследствие их неправильного использования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А.1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СВР)</w:t>
            </w:r>
          </w:p>
        </w:tc>
        <w:tc>
          <w:tcPr>
            <w:tcW w:w="2835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985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либо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менее или равно _____ 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прогнозируемое значение показателя)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7305A2" w:rsidRPr="007305A2" w:rsidTr="00BA6C12">
        <w:tc>
          <w:tcPr>
            <w:tcW w:w="10221" w:type="dxa"/>
            <w:gridSpan w:val="6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Индикативные показатели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497" w:type="dxa"/>
            <w:gridSpan w:val="5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90465885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КВМ)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 определяется как сумма вне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плановых контрольных мероприятий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(КВМ),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Б.2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КВМИР)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(КВМИР),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Б.3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КМСВ)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(КМСВ),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Б.4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КМСВ вид)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КМСВвид</w:t>
            </w:r>
            <w:proofErr w:type="spellEnd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Б.5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Б.6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КПНН)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(КПНН),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Б.7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7305A2">
              <w:rPr>
                <w:rFonts w:ascii="Times New Roman" w:hAnsi="Times New Roman"/>
                <w:sz w:val="18"/>
                <w:szCs w:val="18"/>
              </w:rPr>
              <w:t>контрольных</w:t>
            </w:r>
            <w:proofErr w:type="gramEnd"/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КМНОТ)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(КМНОТ),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Б.8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КМАП)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(КМАП),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Б.9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 xml:space="preserve">Сумма административных штрафов, наложенных по результатам контрольных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Б.9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АШ)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Б.9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(АШ),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Б.10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КЗОП)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Б.11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КЗОПОС)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(КЗОПОС),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Б.12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КУОК)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учтенных объектов контроля на конец отчетного периода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(КУОК)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учёта объектов контроля на конец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отчетного года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Б.13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УКЛ)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учтенных контролируемых лиц на конец отчетного периода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(УКЛ)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учёта контролируемых лиц на конец отчетного периода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Б.14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УКЛКМ)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(УКЛКМ)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Б.15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КЖДП)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(КЖДП)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Б.16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КЖНС)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(КЖНС),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Б.17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жалоб, поданных контролируемым</w:t>
            </w:r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лицами в досудебном порядке, по </w:t>
            </w:r>
            <w:proofErr w:type="gramStart"/>
            <w:r w:rsidRPr="007305A2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7305A2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Б.17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КЖОР)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Б.17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>итогам</w:t>
            </w:r>
            <w:proofErr w:type="gramEnd"/>
            <w:r w:rsidRPr="007305A2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(КЖОР),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Б.18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Б.18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КИЗ)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Б.18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(КИЗ),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Б.19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КУИЗ)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(КУИЗ),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Б.20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>которых были признаны недействительными и (или) отменены,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Б.20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КМГНТ)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Б.20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(КМГНТ),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6103A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1"/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Б.21</w:t>
            </w: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1</w:t>
            </w:r>
            <w:r w:rsidRPr="007305A2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1"/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Б21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ШЕ)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жилищного контроля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Б.21</w:t>
            </w: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2</w:t>
            </w:r>
            <w:r w:rsidRPr="007305A2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2"/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Б21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Б.22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Б.22 = ОТ + МТО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Б.23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контролируемых лиц и (или) их представителей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Б23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АП)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Б.23 определяется как сумма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Целевое значение не устанавливается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Б.24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жилищного контроля трудовых ресурсов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Б.24 = А.1/ Б.21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Б.25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жилищного контроля в год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Б.25 = А.1/ Б.22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7305A2" w:rsidRPr="007305A2" w:rsidRDefault="007305A2" w:rsidP="007305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53A5" w:rsidRDefault="000053A5" w:rsidP="00730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053A5" w:rsidSect="00A124D5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0D" w:rsidRDefault="00BD7E0D" w:rsidP="002F03C9">
      <w:pPr>
        <w:spacing w:after="0" w:line="240" w:lineRule="auto"/>
      </w:pPr>
      <w:r>
        <w:separator/>
      </w:r>
    </w:p>
  </w:endnote>
  <w:endnote w:type="continuationSeparator" w:id="0">
    <w:p w:rsidR="00BD7E0D" w:rsidRDefault="00BD7E0D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0D" w:rsidRDefault="00BD7E0D" w:rsidP="002F03C9">
      <w:pPr>
        <w:spacing w:after="0" w:line="240" w:lineRule="auto"/>
      </w:pPr>
      <w:r>
        <w:separator/>
      </w:r>
    </w:p>
  </w:footnote>
  <w:footnote w:type="continuationSeparator" w:id="0">
    <w:p w:rsidR="00BD7E0D" w:rsidRDefault="00BD7E0D" w:rsidP="002F03C9">
      <w:pPr>
        <w:spacing w:after="0" w:line="240" w:lineRule="auto"/>
      </w:pPr>
      <w:r>
        <w:continuationSeparator/>
      </w:r>
    </w:p>
  </w:footnote>
  <w:footnote w:id="1">
    <w:p w:rsidR="007305A2" w:rsidRDefault="007305A2" w:rsidP="007305A2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7305A2" w:rsidRDefault="007305A2" w:rsidP="007305A2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152"/>
      <w:docPartObj>
        <w:docPartGallery w:val="Page Numbers (Top of Page)"/>
        <w:docPartUnique/>
      </w:docPartObj>
    </w:sdtPr>
    <w:sdtContent>
      <w:p w:rsidR="00A124D5" w:rsidRDefault="0036103A">
        <w:pPr>
          <w:pStyle w:val="ae"/>
          <w:jc w:val="center"/>
        </w:pPr>
        <w:fldSimple w:instr=" PAGE   \* MERGEFORMAT ">
          <w:r w:rsidR="00977D3E">
            <w:rPr>
              <w:noProof/>
            </w:rPr>
            <w:t>2</w:t>
          </w:r>
        </w:fldSimple>
      </w:p>
    </w:sdtContent>
  </w:sdt>
  <w:p w:rsidR="00A124D5" w:rsidRDefault="00A124D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4561F"/>
    <w:rsid w:val="00256146"/>
    <w:rsid w:val="002630FE"/>
    <w:rsid w:val="00284F1D"/>
    <w:rsid w:val="002853EF"/>
    <w:rsid w:val="00287164"/>
    <w:rsid w:val="00295414"/>
    <w:rsid w:val="002A6F04"/>
    <w:rsid w:val="002C6E95"/>
    <w:rsid w:val="002D08C3"/>
    <w:rsid w:val="002F03C9"/>
    <w:rsid w:val="00313237"/>
    <w:rsid w:val="0033253E"/>
    <w:rsid w:val="0033455A"/>
    <w:rsid w:val="00337685"/>
    <w:rsid w:val="0036103A"/>
    <w:rsid w:val="003A146D"/>
    <w:rsid w:val="003F62E0"/>
    <w:rsid w:val="004132A0"/>
    <w:rsid w:val="00471B35"/>
    <w:rsid w:val="0048199D"/>
    <w:rsid w:val="004D0CCA"/>
    <w:rsid w:val="005666E7"/>
    <w:rsid w:val="005C76B0"/>
    <w:rsid w:val="005D01E1"/>
    <w:rsid w:val="005D3B18"/>
    <w:rsid w:val="006978BC"/>
    <w:rsid w:val="006A07F0"/>
    <w:rsid w:val="006A7A14"/>
    <w:rsid w:val="007305A2"/>
    <w:rsid w:val="00742E50"/>
    <w:rsid w:val="007A068B"/>
    <w:rsid w:val="007A0FB9"/>
    <w:rsid w:val="007B078F"/>
    <w:rsid w:val="007F762C"/>
    <w:rsid w:val="008661A8"/>
    <w:rsid w:val="008B6F6C"/>
    <w:rsid w:val="008D68D5"/>
    <w:rsid w:val="00915253"/>
    <w:rsid w:val="0094063A"/>
    <w:rsid w:val="009473AD"/>
    <w:rsid w:val="00977D3E"/>
    <w:rsid w:val="00985427"/>
    <w:rsid w:val="009A4524"/>
    <w:rsid w:val="009A5AA1"/>
    <w:rsid w:val="009B1BC6"/>
    <w:rsid w:val="009B4408"/>
    <w:rsid w:val="009D2E09"/>
    <w:rsid w:val="009D41EE"/>
    <w:rsid w:val="00A124D5"/>
    <w:rsid w:val="00A229CA"/>
    <w:rsid w:val="00A33E9A"/>
    <w:rsid w:val="00A355A6"/>
    <w:rsid w:val="00A80392"/>
    <w:rsid w:val="00AA2F00"/>
    <w:rsid w:val="00AA708F"/>
    <w:rsid w:val="00AB3134"/>
    <w:rsid w:val="00AC082B"/>
    <w:rsid w:val="00B52FA7"/>
    <w:rsid w:val="00B5317C"/>
    <w:rsid w:val="00B60536"/>
    <w:rsid w:val="00B738A8"/>
    <w:rsid w:val="00B85548"/>
    <w:rsid w:val="00BD7E0D"/>
    <w:rsid w:val="00BE49F0"/>
    <w:rsid w:val="00BF3EF4"/>
    <w:rsid w:val="00BF69F3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450A1"/>
    <w:rsid w:val="00D9790F"/>
    <w:rsid w:val="00DD494A"/>
    <w:rsid w:val="00E24C8A"/>
    <w:rsid w:val="00E56C05"/>
    <w:rsid w:val="00E8202B"/>
    <w:rsid w:val="00F44999"/>
    <w:rsid w:val="00F60E02"/>
    <w:rsid w:val="00F717C4"/>
    <w:rsid w:val="00F74A6D"/>
    <w:rsid w:val="00F77645"/>
    <w:rsid w:val="00F91235"/>
    <w:rsid w:val="00F92D28"/>
    <w:rsid w:val="00FA32A9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33">
    <w:name w:val="s33"/>
    <w:basedOn w:val="a"/>
    <w:rsid w:val="00AA2F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AA2F00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A1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24D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4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F40A-FB49-4662-BA58-7F380ADD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7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50</cp:revision>
  <cp:lastPrinted>2022-01-08T11:54:00Z</cp:lastPrinted>
  <dcterms:created xsi:type="dcterms:W3CDTF">2021-08-26T14:45:00Z</dcterms:created>
  <dcterms:modified xsi:type="dcterms:W3CDTF">2022-03-03T07:06:00Z</dcterms:modified>
</cp:coreProperties>
</file>