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B9" w:rsidRPr="00745E74" w:rsidRDefault="007A0FB9" w:rsidP="007A0FB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08025" cy="788670"/>
            <wp:effectExtent l="19050" t="0" r="0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ЛУЖСКИЙ МУНИЦИПАЛЬНЫЙ РАЙОН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A0FB9" w:rsidRPr="00745E74" w:rsidRDefault="007A0FB9" w:rsidP="007A0F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5E74">
        <w:rPr>
          <w:rFonts w:ascii="Times New Roman" w:hAnsi="Times New Roman"/>
          <w:b/>
          <w:sz w:val="24"/>
          <w:szCs w:val="24"/>
        </w:rPr>
        <w:t>МШИНСКОГО СЕЛЬСКОГО ПОСЕЛЕНИЯ</w:t>
      </w:r>
    </w:p>
    <w:p w:rsidR="007A0FB9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hAnsi="Times New Roman"/>
          <w:sz w:val="24"/>
          <w:szCs w:val="24"/>
        </w:rPr>
        <w:t>четвертого созыва</w:t>
      </w:r>
    </w:p>
    <w:p w:rsidR="007A0FB9" w:rsidRPr="003F3D07" w:rsidRDefault="007A0FB9" w:rsidP="007A0FB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РЕШЕНИЕ</w:t>
      </w:r>
      <w:r w:rsidR="002F03C9">
        <w:rPr>
          <w:rFonts w:ascii="Times New Roman" w:eastAsia="Tahoma" w:hAnsi="Times New Roman"/>
          <w:b/>
          <w:color w:val="3B2D36"/>
          <w:sz w:val="24"/>
          <w:szCs w:val="24"/>
        </w:rPr>
        <w:t xml:space="preserve"> </w:t>
      </w:r>
      <w:r w:rsidR="002F03C9" w:rsidRPr="002F03C9">
        <w:rPr>
          <w:rFonts w:ascii="Times New Roman" w:eastAsia="Tahoma" w:hAnsi="Times New Roman"/>
          <w:color w:val="3B2D36"/>
          <w:sz w:val="24"/>
          <w:szCs w:val="24"/>
        </w:rPr>
        <w:t>(ПРОЕКТ)</w:t>
      </w:r>
      <w:r w:rsidRPr="002F03C9">
        <w:rPr>
          <w:rFonts w:ascii="Times New Roman" w:eastAsia="Tahoma" w:hAnsi="Times New Roman"/>
          <w:color w:val="3B2D36"/>
          <w:sz w:val="24"/>
          <w:szCs w:val="24"/>
        </w:rPr>
        <w:t xml:space="preserve">                                                                    </w:t>
      </w:r>
    </w:p>
    <w:p w:rsidR="007A0FB9" w:rsidRPr="00745E74" w:rsidRDefault="007A0FB9" w:rsidP="007A0FB9">
      <w:pPr>
        <w:spacing w:before="100" w:after="100" w:line="240" w:lineRule="auto"/>
        <w:rPr>
          <w:rFonts w:ascii="Times New Roman" w:eastAsia="Tahoma" w:hAnsi="Times New Roman"/>
          <w:b/>
          <w:color w:val="3B2D36"/>
          <w:sz w:val="24"/>
          <w:szCs w:val="24"/>
        </w:rPr>
      </w:pPr>
    </w:p>
    <w:p w:rsidR="000718F5" w:rsidRPr="002F03C9" w:rsidRDefault="00F44999" w:rsidP="002F03C9">
      <w:pPr>
        <w:spacing w:before="100" w:after="100" w:line="240" w:lineRule="auto"/>
        <w:rPr>
          <w:rFonts w:ascii="Times New Roman" w:eastAsia="Tahoma" w:hAnsi="Times New Roman"/>
          <w:color w:val="3B2D36"/>
          <w:sz w:val="24"/>
          <w:szCs w:val="24"/>
        </w:rPr>
      </w:pPr>
      <w:r>
        <w:rPr>
          <w:rFonts w:ascii="Times New Roman" w:eastAsia="Tahoma" w:hAnsi="Times New Roman"/>
          <w:b/>
          <w:color w:val="3B2D36"/>
          <w:sz w:val="24"/>
          <w:szCs w:val="24"/>
        </w:rPr>
        <w:t xml:space="preserve">От </w:t>
      </w:r>
      <w:r w:rsidR="007A0FB9" w:rsidRPr="00745E74">
        <w:rPr>
          <w:rFonts w:ascii="Times New Roman" w:eastAsia="Tahoma" w:hAnsi="Times New Roman"/>
          <w:b/>
          <w:color w:val="3B2D36"/>
          <w:sz w:val="24"/>
          <w:szCs w:val="24"/>
        </w:rPr>
        <w:t xml:space="preserve">                             № </w:t>
      </w:r>
    </w:p>
    <w:p w:rsidR="002F03C9" w:rsidRPr="002F03C9" w:rsidRDefault="002F03C9" w:rsidP="002F03C9">
      <w:pPr>
        <w:ind w:right="3112"/>
        <w:rPr>
          <w:rFonts w:ascii="Times New Roman" w:hAnsi="Times New Roman"/>
          <w:b/>
          <w:bCs/>
          <w:i/>
          <w:color w:val="000000" w:themeColor="text1"/>
        </w:rPr>
      </w:pPr>
      <w:r w:rsidRPr="002F03C9">
        <w:rPr>
          <w:rFonts w:ascii="Times New Roman" w:hAnsi="Times New Roman"/>
          <w:b/>
          <w:bCs/>
          <w:i/>
          <w:color w:val="000000" w:themeColor="text1"/>
        </w:rPr>
        <w:t>О внесении изменений в реше</w:t>
      </w:r>
      <w:r w:rsidR="00C15234">
        <w:rPr>
          <w:rFonts w:ascii="Times New Roman" w:hAnsi="Times New Roman"/>
          <w:b/>
          <w:bCs/>
          <w:i/>
          <w:color w:val="000000" w:themeColor="text1"/>
        </w:rPr>
        <w:t>ние совета депутатов Мшинского</w:t>
      </w:r>
      <w:r w:rsidR="00014990">
        <w:rPr>
          <w:rFonts w:ascii="Times New Roman" w:hAnsi="Times New Roman"/>
          <w:b/>
          <w:bCs/>
          <w:i/>
          <w:color w:val="000000" w:themeColor="text1"/>
        </w:rPr>
        <w:t xml:space="preserve"> сельского поселения от 30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сентября 2021 №</w:t>
      </w:r>
      <w:r>
        <w:rPr>
          <w:rFonts w:ascii="Times New Roman" w:hAnsi="Times New Roman"/>
          <w:b/>
          <w:bCs/>
          <w:i/>
          <w:color w:val="000000" w:themeColor="text1"/>
        </w:rPr>
        <w:t>118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«Об утверждении Положения </w:t>
      </w:r>
      <w:bookmarkStart w:id="0" w:name="_Hlk87878898"/>
      <w:r w:rsidRPr="002F03C9">
        <w:rPr>
          <w:rFonts w:ascii="Times New Roman" w:hAnsi="Times New Roman"/>
          <w:b/>
          <w:bCs/>
          <w:i/>
          <w:color w:val="000000" w:themeColor="text1"/>
        </w:rPr>
        <w:t>о муниципальном контроле на автомобильном транспорте и в дорожном хозяйстве на территории</w:t>
      </w:r>
      <w:bookmarkEnd w:id="0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муниц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ипального образования </w:t>
      </w:r>
      <w:proofErr w:type="spellStart"/>
      <w:r>
        <w:rPr>
          <w:rFonts w:ascii="Times New Roman" w:hAnsi="Times New Roman"/>
          <w:b/>
          <w:bCs/>
          <w:i/>
          <w:color w:val="000000" w:themeColor="text1"/>
        </w:rPr>
        <w:t>Мшинское</w:t>
      </w:r>
      <w:proofErr w:type="spellEnd"/>
      <w:r w:rsidRPr="002F03C9">
        <w:rPr>
          <w:rFonts w:ascii="Times New Roman" w:hAnsi="Times New Roman"/>
          <w:b/>
          <w:bCs/>
          <w:i/>
          <w:color w:val="000000" w:themeColor="text1"/>
        </w:rPr>
        <w:t xml:space="preserve"> сельское поселение</w:t>
      </w:r>
      <w:r>
        <w:rPr>
          <w:rFonts w:ascii="Times New Roman" w:hAnsi="Times New Roman"/>
          <w:b/>
          <w:bCs/>
          <w:i/>
          <w:color w:val="000000" w:themeColor="text1"/>
        </w:rPr>
        <w:t xml:space="preserve"> Лужского муниципального района Ленинградской области</w:t>
      </w:r>
      <w:r w:rsidRPr="002F03C9">
        <w:rPr>
          <w:rFonts w:ascii="Times New Roman" w:hAnsi="Times New Roman"/>
          <w:b/>
          <w:bCs/>
          <w:i/>
          <w:color w:val="000000" w:themeColor="text1"/>
        </w:rPr>
        <w:t>»</w:t>
      </w:r>
    </w:p>
    <w:p w:rsidR="002F03C9" w:rsidRPr="002F03C9" w:rsidRDefault="002F03C9" w:rsidP="002F03C9">
      <w:pPr>
        <w:shd w:val="clear" w:color="auto" w:fill="FFFFFF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3C9">
        <w:rPr>
          <w:rFonts w:ascii="Times New Roman" w:hAnsi="Times New Roman"/>
          <w:color w:val="000000" w:themeColor="text1"/>
          <w:sz w:val="24"/>
          <w:szCs w:val="24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Уставом Мшинского сельского поселения, совет депутатов Мшинского сельского поселения</w:t>
      </w:r>
    </w:p>
    <w:p w:rsidR="002F03C9" w:rsidRPr="002F03C9" w:rsidRDefault="002F03C9" w:rsidP="002F03C9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F03C9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2F03C9" w:rsidRPr="002F03C9" w:rsidRDefault="002F03C9" w:rsidP="00563A53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3C9">
        <w:rPr>
          <w:rFonts w:ascii="Times New Roman" w:hAnsi="Times New Roman"/>
          <w:color w:val="000000" w:themeColor="text1"/>
          <w:sz w:val="24"/>
          <w:szCs w:val="24"/>
        </w:rPr>
        <w:t xml:space="preserve">1.Внести в решение совета депутатов </w:t>
      </w:r>
      <w:r>
        <w:rPr>
          <w:rFonts w:ascii="Times New Roman" w:hAnsi="Times New Roman"/>
          <w:color w:val="000000" w:themeColor="text1"/>
          <w:sz w:val="24"/>
          <w:szCs w:val="24"/>
        </w:rPr>
        <w:t>Мшинского</w:t>
      </w:r>
      <w:r w:rsidRPr="002F03C9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</w:t>
      </w:r>
      <w:r w:rsidR="00014990">
        <w:rPr>
          <w:rFonts w:ascii="Times New Roman" w:hAnsi="Times New Roman"/>
          <w:color w:val="000000" w:themeColor="text1"/>
          <w:sz w:val="24"/>
          <w:szCs w:val="24"/>
        </w:rPr>
        <w:t>оселения от 30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сентября 2021 №118</w:t>
      </w:r>
      <w:r w:rsidRPr="002F03C9">
        <w:rPr>
          <w:rFonts w:ascii="Times New Roman" w:hAnsi="Times New Roman"/>
          <w:color w:val="000000" w:themeColor="text1"/>
          <w:sz w:val="24"/>
          <w:szCs w:val="24"/>
        </w:rPr>
        <w:t xml:space="preserve"> «Об утверждении Положения о муниципальном контроле на автомобильном транспорте и в дорожном хозяйстве на террито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рии муниципального образования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Мшинское</w:t>
      </w:r>
      <w:proofErr w:type="spellEnd"/>
      <w:r w:rsidRPr="002F03C9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поселение» (далее – Решение) следующие изменения:</w:t>
      </w:r>
    </w:p>
    <w:p w:rsidR="00AA708F" w:rsidRDefault="000B050F" w:rsidP="000B050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2F03C9" w:rsidRPr="002F03C9">
        <w:rPr>
          <w:rFonts w:ascii="Times New Roman" w:hAnsi="Times New Roman"/>
          <w:color w:val="000000" w:themeColor="text1"/>
          <w:sz w:val="24"/>
          <w:szCs w:val="24"/>
        </w:rPr>
        <w:t>Первый абзац раздела 6 Положения о муниципальном контроле на автомобильном транспорте и в дорожном хозяйстве на территории муниц</w:t>
      </w:r>
      <w:r w:rsidR="00C15234">
        <w:rPr>
          <w:rFonts w:ascii="Times New Roman" w:hAnsi="Times New Roman"/>
          <w:color w:val="000000" w:themeColor="text1"/>
          <w:sz w:val="24"/>
          <w:szCs w:val="24"/>
        </w:rPr>
        <w:t>ипального образования Мшинское</w:t>
      </w:r>
      <w:r w:rsidR="002F03C9" w:rsidRPr="002F03C9">
        <w:rPr>
          <w:rFonts w:ascii="Times New Roman" w:hAnsi="Times New Roman"/>
          <w:color w:val="000000" w:themeColor="text1"/>
          <w:sz w:val="24"/>
          <w:szCs w:val="24"/>
        </w:rPr>
        <w:t xml:space="preserve"> сельское поселение (далее – Положение) изложить в следующей редакции:</w:t>
      </w:r>
    </w:p>
    <w:p w:rsidR="002F03C9" w:rsidRPr="002F03C9" w:rsidRDefault="002F03C9" w:rsidP="000B050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F03C9">
        <w:rPr>
          <w:rFonts w:ascii="Times New Roman" w:hAnsi="Times New Roman"/>
          <w:color w:val="000000" w:themeColor="text1"/>
          <w:sz w:val="24"/>
          <w:szCs w:val="24"/>
        </w:rPr>
        <w:t>«</w:t>
      </w:r>
      <w:bookmarkStart w:id="1" w:name="_Hlk88214370"/>
      <w:r w:rsidRPr="002F03C9">
        <w:rPr>
          <w:rFonts w:ascii="Times New Roman" w:hAnsi="Times New Roman"/>
          <w:color w:val="000000" w:themeColor="text1"/>
          <w:sz w:val="24"/>
          <w:szCs w:val="24"/>
        </w:rPr>
        <w:t>Ключевые и индикативные показатели муниципального контроля на автомобильном транспорте указаны в приложении №3 к настоящему Положению</w:t>
      </w:r>
      <w:bookmarkEnd w:id="1"/>
      <w:proofErr w:type="gramStart"/>
      <w:r w:rsidRPr="002F03C9">
        <w:rPr>
          <w:rFonts w:ascii="Times New Roman" w:hAnsi="Times New Roman"/>
          <w:color w:val="000000" w:themeColor="text1"/>
          <w:sz w:val="24"/>
          <w:szCs w:val="24"/>
        </w:rPr>
        <w:t>.»;</w:t>
      </w:r>
      <w:proofErr w:type="gramEnd"/>
    </w:p>
    <w:p w:rsidR="000B050F" w:rsidRDefault="000B050F" w:rsidP="000B050F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A25C8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2F03C9" w:rsidRPr="002F03C9">
        <w:rPr>
          <w:rFonts w:ascii="Times New Roman" w:hAnsi="Times New Roman"/>
          <w:color w:val="000000" w:themeColor="text1"/>
          <w:sz w:val="24"/>
          <w:szCs w:val="24"/>
        </w:rPr>
        <w:t>зложить Положение приложением №3 в соответствии с приложением к настоящему решению.</w:t>
      </w:r>
    </w:p>
    <w:p w:rsidR="00623AF8" w:rsidRPr="00623AF8" w:rsidRDefault="00623AF8" w:rsidP="00623AF8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Настоящее решение опубликовать на официальном сайте администрации 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>Мшинского</w:t>
      </w:r>
      <w:r w:rsidRPr="00AA2F00">
        <w:rPr>
          <w:rFonts w:ascii="Times New Roman" w:hAnsi="Times New Roman"/>
          <w:snapToGrid w:val="0"/>
          <w:color w:val="000000"/>
          <w:sz w:val="24"/>
          <w:szCs w:val="24"/>
        </w:rPr>
        <w:t xml:space="preserve"> сельского поселения</w:t>
      </w:r>
      <w:r w:rsidR="00014990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2F03C9" w:rsidRPr="002F03C9" w:rsidRDefault="00623AF8" w:rsidP="00623AF8">
      <w:pPr>
        <w:shd w:val="clear" w:color="auto" w:fill="FFFFFF"/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2F03C9" w:rsidRPr="002F03C9">
        <w:rPr>
          <w:rFonts w:ascii="Times New Roman" w:hAnsi="Times New Roman"/>
          <w:color w:val="000000" w:themeColor="text1"/>
          <w:sz w:val="24"/>
          <w:szCs w:val="24"/>
        </w:rPr>
        <w:t>.Настоящее решение вступает в силу с 1 марта 2022 года.</w:t>
      </w:r>
    </w:p>
    <w:p w:rsidR="002F03C9" w:rsidRPr="002F03C9" w:rsidRDefault="002F03C9" w:rsidP="00563A53">
      <w:pPr>
        <w:spacing w:after="0" w:line="240" w:lineRule="exac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tbl>
      <w:tblPr>
        <w:tblW w:w="0" w:type="auto"/>
        <w:tblLook w:val="04A0"/>
      </w:tblPr>
      <w:tblGrid>
        <w:gridCol w:w="6689"/>
        <w:gridCol w:w="2882"/>
      </w:tblGrid>
      <w:tr w:rsidR="002F03C9" w:rsidRPr="00AA708F" w:rsidTr="002F03C9">
        <w:tc>
          <w:tcPr>
            <w:tcW w:w="7108" w:type="dxa"/>
            <w:vAlign w:val="center"/>
          </w:tcPr>
          <w:p w:rsidR="002F03C9" w:rsidRPr="00AA708F" w:rsidRDefault="002F03C9" w:rsidP="00563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A708F"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  <w:r w:rsidR="00AA708F" w:rsidRPr="00AA708F">
              <w:rPr>
                <w:rFonts w:ascii="Times New Roman" w:hAnsi="Times New Roman"/>
                <w:b/>
                <w:sz w:val="24"/>
                <w:szCs w:val="24"/>
              </w:rPr>
              <w:t>Мшинского</w:t>
            </w:r>
            <w:r w:rsidRPr="00AA708F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поселения,</w:t>
            </w:r>
          </w:p>
          <w:p w:rsidR="002F03C9" w:rsidRPr="00AA708F" w:rsidRDefault="002F03C9" w:rsidP="00563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AA708F">
              <w:rPr>
                <w:rFonts w:ascii="Times New Roman" w:hAnsi="Times New Roman"/>
                <w:b/>
                <w:sz w:val="24"/>
                <w:szCs w:val="24"/>
              </w:rPr>
              <w:t>исполняющий</w:t>
            </w:r>
            <w:proofErr w:type="gramEnd"/>
            <w:r w:rsidRPr="00AA708F">
              <w:rPr>
                <w:rFonts w:ascii="Times New Roman" w:hAnsi="Times New Roman"/>
                <w:b/>
                <w:sz w:val="24"/>
                <w:szCs w:val="24"/>
              </w:rPr>
              <w:t xml:space="preserve"> полномочия председателя</w:t>
            </w:r>
          </w:p>
          <w:p w:rsidR="002F03C9" w:rsidRPr="00AA708F" w:rsidRDefault="002F03C9" w:rsidP="002F03C9">
            <w:pPr>
              <w:pStyle w:val="ad"/>
              <w:shd w:val="clear" w:color="auto" w:fill="auto"/>
              <w:spacing w:line="240" w:lineRule="auto"/>
              <w:jc w:val="left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A708F">
              <w:rPr>
                <w:rFonts w:ascii="Times New Roman" w:hAnsi="Times New Roman" w:cs="Times New Roman"/>
                <w:b/>
                <w:sz w:val="24"/>
                <w:szCs w:val="24"/>
              </w:rPr>
              <w:t>совета депутатов</w:t>
            </w:r>
          </w:p>
        </w:tc>
        <w:tc>
          <w:tcPr>
            <w:tcW w:w="3024" w:type="dxa"/>
            <w:vAlign w:val="center"/>
          </w:tcPr>
          <w:p w:rsidR="002F03C9" w:rsidRPr="00AA708F" w:rsidRDefault="002F03C9" w:rsidP="002F03C9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08F" w:rsidRPr="00AA708F" w:rsidRDefault="00AA708F" w:rsidP="002F03C9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08F" w:rsidRPr="00AA708F" w:rsidRDefault="00AA708F" w:rsidP="002F03C9">
            <w:pPr>
              <w:pStyle w:val="ad"/>
              <w:shd w:val="clear" w:color="auto" w:fill="auto"/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708F" w:rsidRPr="00AA708F" w:rsidRDefault="00AA708F" w:rsidP="002F03C9">
            <w:pPr>
              <w:pStyle w:val="ad"/>
              <w:shd w:val="clear" w:color="auto" w:fill="auto"/>
              <w:spacing w:line="240" w:lineRule="auto"/>
              <w:jc w:val="right"/>
              <w:rPr>
                <w:rStyle w:val="ac"/>
                <w:rFonts w:ascii="Times New Roman" w:hAnsi="Times New Roman" w:cs="Times New Roman"/>
                <w:sz w:val="24"/>
                <w:szCs w:val="24"/>
              </w:rPr>
            </w:pPr>
            <w:r w:rsidRPr="00AA708F">
              <w:rPr>
                <w:rFonts w:ascii="Times New Roman" w:hAnsi="Times New Roman" w:cs="Times New Roman"/>
                <w:b/>
                <w:sz w:val="24"/>
                <w:szCs w:val="24"/>
              </w:rPr>
              <w:t>В.В. Алексеев</w:t>
            </w:r>
          </w:p>
        </w:tc>
      </w:tr>
    </w:tbl>
    <w:p w:rsidR="002F03C9" w:rsidRPr="002F03C9" w:rsidRDefault="002F03C9" w:rsidP="00563A53">
      <w:pPr>
        <w:spacing w:after="0" w:line="240" w:lineRule="exact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2F03C9" w:rsidRPr="002F03C9" w:rsidRDefault="002F03C9" w:rsidP="002F03C9">
      <w:pPr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2F03C9">
        <w:rPr>
          <w:rFonts w:ascii="Times New Roman" w:hAnsi="Times New Roman"/>
          <w:i/>
          <w:iCs/>
          <w:color w:val="000000" w:themeColor="text1"/>
          <w:sz w:val="24"/>
          <w:szCs w:val="24"/>
        </w:rPr>
        <w:br w:type="page"/>
      </w:r>
    </w:p>
    <w:p w:rsidR="002F03C9" w:rsidRPr="00AA708F" w:rsidRDefault="002F03C9" w:rsidP="00AA708F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A708F">
        <w:rPr>
          <w:rFonts w:ascii="Times New Roman" w:hAnsi="Times New Roman"/>
          <w:i/>
          <w:color w:val="000000" w:themeColor="text1"/>
          <w:sz w:val="20"/>
          <w:szCs w:val="20"/>
        </w:rPr>
        <w:lastRenderedPageBreak/>
        <w:t>Приложение</w:t>
      </w:r>
    </w:p>
    <w:p w:rsidR="002F03C9" w:rsidRPr="00AA708F" w:rsidRDefault="002F03C9" w:rsidP="00AA708F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A708F">
        <w:rPr>
          <w:rFonts w:ascii="Times New Roman" w:hAnsi="Times New Roman"/>
          <w:i/>
          <w:color w:val="000000" w:themeColor="text1"/>
          <w:sz w:val="20"/>
          <w:szCs w:val="20"/>
        </w:rPr>
        <w:t>к Решению совета депутатов муниципального</w:t>
      </w:r>
    </w:p>
    <w:p w:rsidR="002F03C9" w:rsidRPr="00AA708F" w:rsidRDefault="002F03C9" w:rsidP="00AA708F">
      <w:pPr>
        <w:spacing w:after="0" w:line="240" w:lineRule="auto"/>
        <w:ind w:left="4536"/>
        <w:jc w:val="right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A708F">
        <w:rPr>
          <w:rFonts w:ascii="Times New Roman" w:hAnsi="Times New Roman"/>
          <w:i/>
          <w:color w:val="000000" w:themeColor="text1"/>
          <w:sz w:val="20"/>
          <w:szCs w:val="20"/>
        </w:rPr>
        <w:t>обра</w:t>
      </w:r>
      <w:r w:rsidR="00AA708F">
        <w:rPr>
          <w:rFonts w:ascii="Times New Roman" w:hAnsi="Times New Roman"/>
          <w:i/>
          <w:color w:val="000000" w:themeColor="text1"/>
          <w:sz w:val="20"/>
          <w:szCs w:val="20"/>
        </w:rPr>
        <w:t xml:space="preserve">зования </w:t>
      </w:r>
      <w:proofErr w:type="spellStart"/>
      <w:r w:rsidR="00AA708F">
        <w:rPr>
          <w:rFonts w:ascii="Times New Roman" w:hAnsi="Times New Roman"/>
          <w:i/>
          <w:color w:val="000000" w:themeColor="text1"/>
          <w:sz w:val="20"/>
          <w:szCs w:val="20"/>
        </w:rPr>
        <w:t>Мшинское</w:t>
      </w:r>
      <w:proofErr w:type="spellEnd"/>
      <w:r w:rsidRPr="00AA708F">
        <w:rPr>
          <w:rFonts w:ascii="Times New Roman" w:hAnsi="Times New Roman"/>
          <w:i/>
          <w:color w:val="000000" w:themeColor="text1"/>
          <w:sz w:val="20"/>
          <w:szCs w:val="20"/>
        </w:rPr>
        <w:t xml:space="preserve"> сельское поселение</w:t>
      </w:r>
    </w:p>
    <w:p w:rsidR="002F03C9" w:rsidRPr="00AA708F" w:rsidRDefault="002F03C9" w:rsidP="00AA708F">
      <w:pPr>
        <w:tabs>
          <w:tab w:val="num" w:pos="200"/>
        </w:tabs>
        <w:spacing w:after="0" w:line="240" w:lineRule="auto"/>
        <w:ind w:left="4536"/>
        <w:jc w:val="right"/>
        <w:outlineLvl w:val="0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AA708F">
        <w:rPr>
          <w:rFonts w:ascii="Times New Roman" w:hAnsi="Times New Roman"/>
          <w:i/>
          <w:color w:val="000000" w:themeColor="text1"/>
          <w:sz w:val="20"/>
          <w:szCs w:val="20"/>
        </w:rPr>
        <w:t>от «__» февраля 2022 №___</w:t>
      </w:r>
    </w:p>
    <w:p w:rsidR="002F03C9" w:rsidRPr="002775D6" w:rsidRDefault="002F03C9" w:rsidP="00AA708F">
      <w:pPr>
        <w:tabs>
          <w:tab w:val="num" w:pos="200"/>
        </w:tabs>
        <w:spacing w:after="0"/>
        <w:ind w:left="4536"/>
        <w:jc w:val="right"/>
        <w:outlineLvl w:val="0"/>
        <w:rPr>
          <w:i/>
          <w:color w:val="000000" w:themeColor="text1"/>
          <w:sz w:val="20"/>
          <w:szCs w:val="20"/>
        </w:rPr>
      </w:pPr>
    </w:p>
    <w:p w:rsidR="002F03C9" w:rsidRDefault="00AA708F" w:rsidP="002F03C9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lang w:eastAsia="ru-RU"/>
        </w:rPr>
        <w:t>Приложение №3</w:t>
      </w:r>
    </w:p>
    <w:p w:rsidR="002F03C9" w:rsidRDefault="002F03C9" w:rsidP="002F03C9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  <w:lang w:eastAsia="ru-RU"/>
        </w:rPr>
      </w:pPr>
      <w:r w:rsidRPr="002775D6">
        <w:rPr>
          <w:rFonts w:ascii="Times New Roman" w:hAnsi="Times New Roman" w:cs="Times New Roman"/>
          <w:i/>
          <w:color w:val="000000" w:themeColor="text1"/>
          <w:lang w:eastAsia="ru-RU"/>
        </w:rPr>
        <w:t xml:space="preserve">к Положению </w:t>
      </w:r>
      <w:r>
        <w:rPr>
          <w:rFonts w:ascii="Times New Roman" w:hAnsi="Times New Roman" w:cs="Times New Roman"/>
          <w:i/>
          <w:color w:val="000000" w:themeColor="text1"/>
          <w:lang w:eastAsia="ru-RU"/>
        </w:rPr>
        <w:t>о муниципальном контроле</w:t>
      </w:r>
    </w:p>
    <w:p w:rsidR="002F03C9" w:rsidRDefault="002F03C9" w:rsidP="002F03C9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  <w:lang w:eastAsia="ru-RU"/>
        </w:rPr>
      </w:pPr>
      <w:r w:rsidRPr="002775D6">
        <w:rPr>
          <w:rFonts w:ascii="Times New Roman" w:hAnsi="Times New Roman" w:cs="Times New Roman"/>
          <w:i/>
          <w:color w:val="000000" w:themeColor="text1"/>
          <w:lang w:eastAsia="ru-RU"/>
        </w:rPr>
        <w:t>на автомобильном транспорте</w:t>
      </w:r>
      <w:r>
        <w:rPr>
          <w:rFonts w:ascii="Times New Roman" w:hAnsi="Times New Roman" w:cs="Times New Roman"/>
          <w:i/>
          <w:color w:val="000000" w:themeColor="text1"/>
          <w:lang w:eastAsia="ru-RU"/>
        </w:rPr>
        <w:t xml:space="preserve"> и в дорожном хозяйстве</w:t>
      </w:r>
    </w:p>
    <w:p w:rsidR="002F03C9" w:rsidRDefault="002F03C9" w:rsidP="002F03C9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  <w:lang w:eastAsia="ru-RU"/>
        </w:rPr>
      </w:pPr>
      <w:r w:rsidRPr="002775D6">
        <w:rPr>
          <w:rFonts w:ascii="Times New Roman" w:hAnsi="Times New Roman" w:cs="Times New Roman"/>
          <w:i/>
          <w:color w:val="000000" w:themeColor="text1"/>
          <w:lang w:eastAsia="ru-RU"/>
        </w:rPr>
        <w:t xml:space="preserve">на территории </w:t>
      </w:r>
      <w:r>
        <w:rPr>
          <w:rFonts w:ascii="Times New Roman" w:hAnsi="Times New Roman" w:cs="Times New Roman"/>
          <w:i/>
          <w:color w:val="000000" w:themeColor="text1"/>
          <w:lang w:eastAsia="ru-RU"/>
        </w:rPr>
        <w:t>муниципального образования</w:t>
      </w:r>
    </w:p>
    <w:p w:rsidR="002F03C9" w:rsidRPr="002775D6" w:rsidRDefault="00AA708F" w:rsidP="002F03C9">
      <w:pPr>
        <w:pStyle w:val="ConsPlusNormal"/>
        <w:ind w:firstLine="0"/>
        <w:jc w:val="right"/>
        <w:rPr>
          <w:rFonts w:ascii="Times New Roman" w:hAnsi="Times New Roman" w:cs="Times New Roman"/>
          <w:i/>
          <w:color w:val="000000" w:themeColor="text1"/>
          <w:lang w:eastAsia="ru-RU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  <w:lang w:eastAsia="ru-RU"/>
        </w:rPr>
        <w:t>Мшинское</w:t>
      </w:r>
      <w:proofErr w:type="spellEnd"/>
      <w:r w:rsidR="002F03C9" w:rsidRPr="002775D6">
        <w:rPr>
          <w:rFonts w:ascii="Times New Roman" w:hAnsi="Times New Roman" w:cs="Times New Roman"/>
          <w:i/>
          <w:color w:val="000000" w:themeColor="text1"/>
          <w:lang w:eastAsia="ru-RU"/>
        </w:rPr>
        <w:t xml:space="preserve"> сельское поселение</w:t>
      </w:r>
    </w:p>
    <w:p w:rsidR="002F03C9" w:rsidRPr="00555D09" w:rsidRDefault="002F03C9" w:rsidP="002F03C9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03C9" w:rsidRPr="00AA708F" w:rsidRDefault="002F03C9" w:rsidP="002F03C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708F">
        <w:rPr>
          <w:rFonts w:ascii="Times New Roman" w:hAnsi="Times New Roman"/>
          <w:sz w:val="28"/>
          <w:szCs w:val="28"/>
        </w:rPr>
        <w:t>Ключевые показатели муниципального контроля на автомобильном транспорте</w:t>
      </w:r>
      <w:r w:rsidRPr="00AA708F">
        <w:rPr>
          <w:rFonts w:ascii="Times New Roman" w:hAnsi="Times New Roman"/>
          <w:color w:val="000000" w:themeColor="text1"/>
          <w:sz w:val="28"/>
          <w:szCs w:val="28"/>
        </w:rPr>
        <w:t xml:space="preserve"> и в дорожном хозяйстве на территории муниц</w:t>
      </w:r>
      <w:r w:rsidR="00AA708F">
        <w:rPr>
          <w:rFonts w:ascii="Times New Roman" w:hAnsi="Times New Roman"/>
          <w:color w:val="000000" w:themeColor="text1"/>
          <w:sz w:val="28"/>
          <w:szCs w:val="28"/>
        </w:rPr>
        <w:t xml:space="preserve">ипального образования </w:t>
      </w:r>
      <w:proofErr w:type="spellStart"/>
      <w:r w:rsidR="00AA708F">
        <w:rPr>
          <w:rFonts w:ascii="Times New Roman" w:hAnsi="Times New Roman"/>
          <w:color w:val="000000" w:themeColor="text1"/>
          <w:sz w:val="28"/>
          <w:szCs w:val="28"/>
        </w:rPr>
        <w:t>Мшинское</w:t>
      </w:r>
      <w:proofErr w:type="spellEnd"/>
      <w:r w:rsidRPr="00AA708F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</w:p>
    <w:p w:rsidR="002F03C9" w:rsidRPr="00AA708F" w:rsidRDefault="002F03C9" w:rsidP="002F03C9">
      <w:pPr>
        <w:jc w:val="center"/>
        <w:rPr>
          <w:rFonts w:ascii="Times New Roman" w:hAnsi="Times New Roman"/>
          <w:i/>
          <w:iCs/>
        </w:rPr>
      </w:pPr>
      <w:r w:rsidRPr="00AA708F">
        <w:rPr>
          <w:rFonts w:ascii="Times New Roman" w:hAnsi="Times New Roman"/>
          <w:sz w:val="28"/>
          <w:szCs w:val="28"/>
        </w:rPr>
        <w:t>(далее – муниципальный контроль на автомобильном транспорте)</w:t>
      </w:r>
    </w:p>
    <w:p w:rsidR="002F03C9" w:rsidRPr="00AA708F" w:rsidRDefault="002F03C9" w:rsidP="002F03C9">
      <w:pPr>
        <w:jc w:val="center"/>
        <w:rPr>
          <w:rFonts w:ascii="Times New Roman" w:hAnsi="Times New Roman"/>
          <w:i/>
          <w:iCs/>
        </w:rPr>
      </w:pPr>
    </w:p>
    <w:tbl>
      <w:tblPr>
        <w:tblStyle w:val="a6"/>
        <w:tblW w:w="10207" w:type="dxa"/>
        <w:tblLook w:val="04A0"/>
      </w:tblPr>
      <w:tblGrid>
        <w:gridCol w:w="1145"/>
        <w:gridCol w:w="1905"/>
        <w:gridCol w:w="1905"/>
        <w:gridCol w:w="1906"/>
        <w:gridCol w:w="1302"/>
        <w:gridCol w:w="1022"/>
        <w:gridCol w:w="1022"/>
      </w:tblGrid>
      <w:tr w:rsidR="002F03C9" w:rsidRPr="00AA708F" w:rsidTr="002F03C9">
        <w:trPr>
          <w:trHeight w:val="135"/>
        </w:trPr>
        <w:tc>
          <w:tcPr>
            <w:tcW w:w="1145" w:type="dxa"/>
            <w:vMerge w:val="restart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Индекс показателя</w:t>
            </w:r>
          </w:p>
        </w:tc>
        <w:tc>
          <w:tcPr>
            <w:tcW w:w="1905" w:type="dxa"/>
            <w:vMerge w:val="restart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Наименование ключевого показателя</w:t>
            </w:r>
          </w:p>
        </w:tc>
        <w:tc>
          <w:tcPr>
            <w:tcW w:w="7157" w:type="dxa"/>
            <w:gridSpan w:val="5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Период</w:t>
            </w:r>
          </w:p>
        </w:tc>
      </w:tr>
      <w:tr w:rsidR="002F03C9" w:rsidRPr="00AA708F" w:rsidTr="002F03C9">
        <w:trPr>
          <w:trHeight w:val="135"/>
        </w:trPr>
        <w:tc>
          <w:tcPr>
            <w:tcW w:w="1145" w:type="dxa"/>
            <w:vMerge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2F03C9" w:rsidRPr="00AA708F" w:rsidTr="002F03C9">
        <w:trPr>
          <w:trHeight w:val="135"/>
        </w:trPr>
        <w:tc>
          <w:tcPr>
            <w:tcW w:w="114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9062" w:type="dxa"/>
            <w:gridSpan w:val="6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2F03C9" w:rsidRPr="00AA708F" w:rsidTr="002F03C9">
        <w:tc>
          <w:tcPr>
            <w:tcW w:w="114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 xml:space="preserve">А.1 </w:t>
            </w:r>
          </w:p>
        </w:tc>
        <w:tc>
          <w:tcPr>
            <w:tcW w:w="190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 xml:space="preserve"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</w:t>
            </w:r>
          </w:p>
        </w:tc>
        <w:tc>
          <w:tcPr>
            <w:tcW w:w="190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0,005</w:t>
            </w:r>
          </w:p>
        </w:tc>
        <w:tc>
          <w:tcPr>
            <w:tcW w:w="1906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30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02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  <w:tc>
          <w:tcPr>
            <w:tcW w:w="102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0,004</w:t>
            </w:r>
          </w:p>
        </w:tc>
      </w:tr>
      <w:tr w:rsidR="002F03C9" w:rsidRPr="00AA708F" w:rsidTr="002F03C9">
        <w:tc>
          <w:tcPr>
            <w:tcW w:w="114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 xml:space="preserve">А.2 </w:t>
            </w:r>
          </w:p>
        </w:tc>
        <w:tc>
          <w:tcPr>
            <w:tcW w:w="190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</w:p>
        </w:tc>
        <w:tc>
          <w:tcPr>
            <w:tcW w:w="1905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0,014</w:t>
            </w:r>
          </w:p>
        </w:tc>
        <w:tc>
          <w:tcPr>
            <w:tcW w:w="1906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30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02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  <w:tc>
          <w:tcPr>
            <w:tcW w:w="1022" w:type="dxa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708F">
              <w:rPr>
                <w:rFonts w:ascii="Times New Roman" w:hAnsi="Times New Roman"/>
                <w:sz w:val="20"/>
                <w:szCs w:val="20"/>
              </w:rPr>
              <w:t>0,012</w:t>
            </w:r>
          </w:p>
        </w:tc>
      </w:tr>
    </w:tbl>
    <w:p w:rsidR="002F03C9" w:rsidRDefault="002F03C9" w:rsidP="002F03C9">
      <w:pPr>
        <w:rPr>
          <w:i/>
          <w:iCs/>
        </w:rPr>
      </w:pPr>
    </w:p>
    <w:p w:rsidR="002F03C9" w:rsidRPr="00AA708F" w:rsidRDefault="002F03C9" w:rsidP="002F03C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A708F">
        <w:rPr>
          <w:rFonts w:ascii="Times New Roman" w:hAnsi="Times New Roman"/>
          <w:sz w:val="28"/>
          <w:szCs w:val="28"/>
        </w:rPr>
        <w:t>Индикативные показатели муниципального контроля на автомобильном транспорте</w:t>
      </w:r>
      <w:r w:rsidRPr="00AA708F">
        <w:rPr>
          <w:rFonts w:ascii="Times New Roman" w:hAnsi="Times New Roman"/>
          <w:color w:val="000000" w:themeColor="text1"/>
          <w:sz w:val="28"/>
          <w:szCs w:val="28"/>
        </w:rPr>
        <w:t xml:space="preserve"> и в дорожном хозяйстве на территории муниципального образовани</w:t>
      </w:r>
      <w:r w:rsidR="00AA708F">
        <w:rPr>
          <w:rFonts w:ascii="Times New Roman" w:hAnsi="Times New Roman"/>
          <w:color w:val="000000" w:themeColor="text1"/>
          <w:sz w:val="28"/>
          <w:szCs w:val="28"/>
        </w:rPr>
        <w:t xml:space="preserve">я </w:t>
      </w:r>
      <w:proofErr w:type="spellStart"/>
      <w:r w:rsidR="00AA708F">
        <w:rPr>
          <w:rFonts w:ascii="Times New Roman" w:hAnsi="Times New Roman"/>
          <w:color w:val="000000" w:themeColor="text1"/>
          <w:sz w:val="28"/>
          <w:szCs w:val="28"/>
        </w:rPr>
        <w:t>Мшинское</w:t>
      </w:r>
      <w:proofErr w:type="spellEnd"/>
      <w:r w:rsidRPr="00AA708F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</w:p>
    <w:p w:rsidR="002F03C9" w:rsidRPr="00AA708F" w:rsidRDefault="002F03C9" w:rsidP="002F03C9">
      <w:pPr>
        <w:jc w:val="center"/>
        <w:rPr>
          <w:rFonts w:ascii="Times New Roman" w:hAnsi="Times New Roman"/>
          <w:sz w:val="28"/>
          <w:szCs w:val="28"/>
        </w:rPr>
      </w:pPr>
      <w:r w:rsidRPr="00AA708F">
        <w:rPr>
          <w:rFonts w:ascii="Times New Roman" w:hAnsi="Times New Roman"/>
          <w:sz w:val="28"/>
          <w:szCs w:val="28"/>
        </w:rPr>
        <w:t>(далее – муниципальный контроль на автомобильном транспорте)</w:t>
      </w:r>
    </w:p>
    <w:p w:rsidR="002F03C9" w:rsidRPr="00555D09" w:rsidRDefault="002F03C9" w:rsidP="002F03C9">
      <w:pPr>
        <w:spacing w:line="240" w:lineRule="exact"/>
        <w:rPr>
          <w:b/>
          <w:color w:val="000000" w:themeColor="text1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608"/>
        <w:gridCol w:w="1276"/>
        <w:gridCol w:w="2693"/>
        <w:gridCol w:w="1559"/>
        <w:gridCol w:w="1985"/>
      </w:tblGrid>
      <w:tr w:rsidR="002F03C9" w:rsidRPr="00AA708F" w:rsidTr="002F03C9">
        <w:tc>
          <w:tcPr>
            <w:tcW w:w="959" w:type="dxa"/>
            <w:shd w:val="clear" w:color="auto" w:fill="FFFFFF"/>
            <w:vAlign w:val="center"/>
            <w:hideMark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Индекс показателя</w:t>
            </w:r>
          </w:p>
        </w:tc>
        <w:tc>
          <w:tcPr>
            <w:tcW w:w="1608" w:type="dxa"/>
            <w:shd w:val="clear" w:color="auto" w:fill="FFFFFF"/>
            <w:vAlign w:val="center"/>
            <w:hideMark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FFFFFF"/>
            <w:vAlign w:val="center"/>
            <w:hideMark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Формула расчета</w:t>
            </w:r>
          </w:p>
        </w:tc>
        <w:tc>
          <w:tcPr>
            <w:tcW w:w="2693" w:type="dxa"/>
            <w:shd w:val="clear" w:color="auto" w:fill="FFFFFF"/>
            <w:vAlign w:val="center"/>
            <w:hideMark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Комментарии (интерпретация значений)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Целевые значения показателей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Источник данных для определения значения показателя</w:t>
            </w:r>
          </w:p>
        </w:tc>
      </w:tr>
      <w:tr w:rsidR="002F03C9" w:rsidRPr="00AA708F" w:rsidTr="002F03C9">
        <w:tc>
          <w:tcPr>
            <w:tcW w:w="10080" w:type="dxa"/>
            <w:gridSpan w:val="6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Индикативные показатели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</w:t>
            </w:r>
          </w:p>
        </w:tc>
        <w:tc>
          <w:tcPr>
            <w:tcW w:w="9121" w:type="dxa"/>
            <w:gridSpan w:val="5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A708F">
              <w:rPr>
                <w:color w:val="000000" w:themeColor="text1"/>
                <w:sz w:val="18"/>
                <w:szCs w:val="18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</w:t>
            </w:r>
            <w:proofErr w:type="gramEnd"/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bookmarkStart w:id="2" w:name="_Hlk90465885"/>
            <w:r w:rsidRPr="00AA708F">
              <w:rPr>
                <w:color w:val="000000" w:themeColor="text1"/>
                <w:sz w:val="18"/>
                <w:szCs w:val="18"/>
              </w:rPr>
              <w:t>Б.1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внеплановых 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КВМ)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 определяется как сумма вне</w:t>
            </w:r>
            <w:r w:rsidRPr="00AA708F">
              <w:rPr>
                <w:sz w:val="18"/>
                <w:szCs w:val="18"/>
              </w:rPr>
              <w:t xml:space="preserve">плановых контрольных мероприятий </w:t>
            </w:r>
            <w:r w:rsidRPr="00AA708F">
              <w:rPr>
                <w:color w:val="000000" w:themeColor="text1"/>
                <w:sz w:val="18"/>
                <w:szCs w:val="18"/>
              </w:rPr>
              <w:t>(КВМ),</w:t>
            </w:r>
            <w:r w:rsidRPr="00AA708F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Целевое значение не устанавливается, так как муниципальный контроль на автомобильном транспорте не преследует цели повышения интенсивности проведения муниципального контроля и 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Б.2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Б.2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КВМИР)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Б.2 определяется как сумма </w:t>
            </w:r>
            <w:r w:rsidRPr="00AA708F">
              <w:rPr>
                <w:sz w:val="18"/>
                <w:szCs w:val="18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(КВМИР),</w:t>
            </w:r>
            <w:r w:rsidRPr="00AA708F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Б.3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Общее количество контрольных мероприятий с взаимодействием,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Б.3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КМСВ)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Б.3 определяется как сумма </w:t>
            </w:r>
            <w:r w:rsidRPr="00AA708F">
              <w:rPr>
                <w:sz w:val="18"/>
                <w:szCs w:val="18"/>
              </w:rPr>
              <w:t>контрольных мероприятий с взаимодействием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(КМСВ),</w:t>
            </w:r>
            <w:r w:rsidRPr="00AA708F">
              <w:rPr>
                <w:sz w:val="18"/>
                <w:szCs w:val="18"/>
              </w:rPr>
              <w:t xml:space="preserve"> проведенных за отчетный период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Б.4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Количество контрольных мероприятий с взаимодействием по каждому виду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lastRenderedPageBreak/>
              <w:t>контрольных мероприятий, проведенных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Б.4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proofErr w:type="spellStart"/>
            <w:r w:rsidRPr="00AA708F">
              <w:rPr>
                <w:color w:val="000000" w:themeColor="text1"/>
                <w:sz w:val="18"/>
                <w:szCs w:val="18"/>
              </w:rPr>
              <w:t>КМСВвид</w:t>
            </w:r>
            <w:proofErr w:type="spellEnd"/>
            <w:r w:rsidRPr="00AA708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Б.4 определяется как сумма </w:t>
            </w:r>
            <w:r w:rsidRPr="00AA708F">
              <w:rPr>
                <w:sz w:val="18"/>
                <w:szCs w:val="18"/>
              </w:rPr>
              <w:t>контрольных мероприятий с взаимодействием по каждому виду контрольных мероприятий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A708F">
              <w:rPr>
                <w:color w:val="000000" w:themeColor="text1"/>
                <w:sz w:val="18"/>
                <w:szCs w:val="18"/>
              </w:rPr>
              <w:t>КМСВвид</w:t>
            </w:r>
            <w:proofErr w:type="spellEnd"/>
            <w:r w:rsidRPr="00AA708F">
              <w:rPr>
                <w:color w:val="000000" w:themeColor="text1"/>
                <w:sz w:val="18"/>
                <w:szCs w:val="18"/>
              </w:rPr>
              <w:t>),</w:t>
            </w:r>
            <w:r w:rsidRPr="00AA708F">
              <w:rPr>
                <w:sz w:val="18"/>
                <w:szCs w:val="18"/>
              </w:rPr>
              <w:t xml:space="preserve"> проведенных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</w:t>
            </w: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>Б.5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Б.5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proofErr w:type="spellStart"/>
            <w:r w:rsidRPr="00AA708F">
              <w:rPr>
                <w:color w:val="000000" w:themeColor="text1"/>
                <w:sz w:val="18"/>
                <w:szCs w:val="18"/>
              </w:rPr>
              <w:t>КМДист</w:t>
            </w:r>
            <w:proofErr w:type="spellEnd"/>
            <w:r w:rsidRPr="00AA708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Б.5 определяется как сумма </w:t>
            </w:r>
            <w:r w:rsidRPr="00AA708F">
              <w:rPr>
                <w:sz w:val="18"/>
                <w:szCs w:val="18"/>
              </w:rPr>
              <w:t>контрольных мероприятий, проведенных с использованием средств дистанционного взаимодействия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(</w:t>
            </w:r>
            <w:proofErr w:type="spellStart"/>
            <w:r w:rsidRPr="00AA708F">
              <w:rPr>
                <w:color w:val="000000" w:themeColor="text1"/>
                <w:sz w:val="18"/>
                <w:szCs w:val="18"/>
              </w:rPr>
              <w:t>КМДист</w:t>
            </w:r>
            <w:proofErr w:type="spellEnd"/>
            <w:r w:rsidRPr="00AA708F">
              <w:rPr>
                <w:color w:val="000000" w:themeColor="text1"/>
                <w:sz w:val="18"/>
                <w:szCs w:val="18"/>
              </w:rPr>
              <w:t>),</w:t>
            </w:r>
            <w:r w:rsidRPr="00AA708F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Б.6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Б.6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КПНН)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Б.6 определяется как сумма </w:t>
            </w:r>
            <w:r w:rsidRPr="00AA708F">
              <w:rPr>
                <w:sz w:val="18"/>
                <w:szCs w:val="18"/>
              </w:rPr>
              <w:t>предостережений о недопустимости нарушения обязательных требований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(КПНН),</w:t>
            </w:r>
            <w:r w:rsidRPr="00AA708F">
              <w:rPr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Б.7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Количество </w:t>
            </w:r>
            <w:proofErr w:type="gramStart"/>
            <w:r w:rsidRPr="00AA708F">
              <w:rPr>
                <w:rFonts w:ascii="Times New Roman" w:hAnsi="Times New Roman"/>
                <w:sz w:val="18"/>
                <w:szCs w:val="18"/>
              </w:rPr>
              <w:t>контрольных</w:t>
            </w:r>
            <w:proofErr w:type="gramEnd"/>
          </w:p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Б.7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КМНОТ)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Б.7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контрольных мероприятий, по результатам которых выявлены нарушения обязательных требований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(КМНОТ),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Б.8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Б.8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КМАП)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Б.8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(КМАП),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Б.9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Б.9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АШ)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Б.9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административных штрафов, наложенных по результатам контрольных мероприятий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(АШ),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Б.10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Количество направленных в органы прокуратуры заявлений о согласовании проведения контрольных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Б.10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КЗОП)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Б.10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(КЗОП),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>Б.11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Б.11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КЗОПОС)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Б.11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(КЗОПОС),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проведенных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автомобильном транспорте в отчетном году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Б.12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Общее количество учтенных объектов контроля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Б.12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КУОК)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Б.12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учтенных объектов контроля на конец отчетного периода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(КУОК)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AA708F">
              <w:rPr>
                <w:sz w:val="18"/>
                <w:szCs w:val="18"/>
              </w:rPr>
              <w:t xml:space="preserve">учёта объектов контроля на конец 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отчетного года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Б.13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 на конец отчетного периода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Б.13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УКЛ)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Б.13 определяется как сумма </w:t>
            </w:r>
            <w:r w:rsidRPr="00AA708F">
              <w:rPr>
                <w:sz w:val="18"/>
                <w:szCs w:val="18"/>
              </w:rPr>
              <w:t>учтенных контролируемых лиц на конец отчетного периода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(УКЛ)</w:t>
            </w:r>
            <w:r w:rsidRPr="00AA708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</w:t>
            </w:r>
            <w:r w:rsidRPr="00AA708F">
              <w:rPr>
                <w:sz w:val="18"/>
                <w:szCs w:val="18"/>
              </w:rPr>
              <w:t>учёта контролируемых лиц на конец отчетного периода</w:t>
            </w:r>
            <w:r w:rsidRPr="00AA708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Б.14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Б.14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УКЛКМ)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Б.14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контролируемых лиц, в отношении которых проведены контрольные мероприятия 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(УКЛКМ)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Б.15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Общее количество жалоб, поданных контролируемыми лицами в досудебном порядке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Б.15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КЖДП)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Б.15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 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(КЖДП)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Б.16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жалоб, в отношении которых контрольным органом был нарушен срок рассмотрения,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Б.16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КЖНС)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Б.16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жалоб, в отношении которых контрольным органом был нарушен срок рассмотрения 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(КЖНС),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Б.17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Количество жалоб, поданных контролируемыми лицами в досудебном порядке, по </w:t>
            </w:r>
            <w:proofErr w:type="gramStart"/>
            <w:r w:rsidRPr="00AA708F">
              <w:rPr>
                <w:rFonts w:ascii="Times New Roman" w:hAnsi="Times New Roman"/>
                <w:sz w:val="18"/>
                <w:szCs w:val="18"/>
              </w:rPr>
              <w:t>итогам</w:t>
            </w:r>
            <w:proofErr w:type="gramEnd"/>
            <w:r w:rsidRPr="00AA708F">
              <w:rPr>
                <w:rFonts w:ascii="Times New Roman" w:hAnsi="Times New Roman"/>
                <w:sz w:val="18"/>
                <w:szCs w:val="18"/>
              </w:rPr>
              <w:t xml:space="preserve"> рассмотрения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lastRenderedPageBreak/>
              <w:t>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Б.17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КЖОР)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Б.17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AA708F">
              <w:rPr>
                <w:rFonts w:ascii="Times New Roman" w:hAnsi="Times New Roman"/>
                <w:sz w:val="18"/>
                <w:szCs w:val="18"/>
              </w:rPr>
              <w:t>итогам</w:t>
            </w:r>
            <w:proofErr w:type="gramEnd"/>
            <w:r w:rsidRPr="00AA708F">
              <w:rPr>
                <w:rFonts w:ascii="Times New Roman" w:hAnsi="Times New Roman"/>
                <w:sz w:val="18"/>
                <w:szCs w:val="18"/>
              </w:rPr>
              <w:t xml:space="preserve"> рассмотрения которых принято решение о полной либо частичной отмене решения контрольного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lastRenderedPageBreak/>
              <w:t>органа либо о признании действий (бездействий) должностных лиц контрольного органа недействительными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(КЖОР),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>Б.18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Б.18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КИЗ)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Б.18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(КИЗ),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Б.19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Б.19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КУИЗ)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Б.19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(КУИЗ),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Б.20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sz w:val="18"/>
                <w:szCs w:val="18"/>
              </w:rPr>
              <w:t xml:space="preserve"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lastRenderedPageBreak/>
              <w:t>недействительными и (или) отменены, за отчетный период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Б.20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КМГНТ)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Б.20 определяется как сумма 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(КМГНТ),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за отчетный период.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Целевое значение не устанавливается </w: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begin"/>
            </w:r>
            <w:r w:rsidRPr="00AA708F">
              <w:rPr>
                <w:color w:val="000000" w:themeColor="text1"/>
                <w:sz w:val="18"/>
                <w:szCs w:val="18"/>
              </w:rPr>
              <w:instrText xml:space="preserve"> INCLUDEPICTURE "https://internet.garant.ru/document/formula?revision=9112021519&amp;text=U3RyaW5nKCIgIik8PTkw" \* MERGEFORMATINET </w:instrText>
            </w:r>
            <w:r w:rsidR="000B00ED" w:rsidRPr="00AA708F">
              <w:rPr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Результаты осуществления муниципального контроля на автомобильном транспорте в отчетном году</w:t>
            </w:r>
          </w:p>
        </w:tc>
      </w:tr>
      <w:bookmarkEnd w:id="2"/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Б.21</w:t>
            </w:r>
            <w:r w:rsidRPr="00AA708F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Вариант 1</w:t>
            </w:r>
            <w:r w:rsidRPr="00AA708F">
              <w:rPr>
                <w:rStyle w:val="ab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1"/>
            </w:r>
          </w:p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Количество штатных единиц, в должностные обязанности которых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Б21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ШЕ)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Б.21 определяется как сумма штатных единиц (ШЕ), в должностные обязанности которых входит выполнение контрольной функции по осуществлению муниципального контроля на автомобильном транспорте 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___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18"/>
                <w:szCs w:val="18"/>
              </w:rPr>
            </w:pPr>
            <w:r w:rsidRPr="00AA708F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определенной штатной численности)</w:t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Штатное расписание и должностные инструкции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Б.21</w:t>
            </w:r>
            <w:r w:rsidRPr="00AA708F">
              <w:rPr>
                <w:rFonts w:ascii="Times New Roman" w:hAnsi="Times New Roman"/>
                <w:i/>
                <w:iCs/>
                <w:color w:val="000000" w:themeColor="text1"/>
                <w:sz w:val="18"/>
                <w:szCs w:val="18"/>
              </w:rPr>
              <w:t xml:space="preserve"> Вариант 2</w:t>
            </w:r>
            <w:r w:rsidRPr="00AA708F">
              <w:rPr>
                <w:rStyle w:val="ab"/>
                <w:rFonts w:ascii="Times New Roman" w:hAnsi="Times New Roman"/>
                <w:color w:val="000000" w:themeColor="text1"/>
                <w:sz w:val="18"/>
                <w:szCs w:val="18"/>
              </w:rPr>
              <w:footnoteReference w:id="2"/>
            </w:r>
          </w:p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Доля затрат времени на муниципальный контроль на автомобильном транспорте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Б21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Б.21 определяется как доля посвященного муниципальному контролю на автомобильном транспорте трудового времени штатной единицы, в должностные обязанности которой входит выполнение контрольной функции по осуществлению муниципального контроля на автомобильном транспорте (определяется в процентах или в виде десятичной дроби) 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___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Б.22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Объем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Б.22 = ОТ + МТО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A708F">
              <w:rPr>
                <w:color w:val="000000" w:themeColor="text1"/>
                <w:sz w:val="18"/>
                <w:szCs w:val="18"/>
              </w:rPr>
              <w:t>Б.22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контрольной функции по осуществлению муниципального контроля на автомобильном транспорте, включая суммы отчислений с фонда оплаты труда (ОТ), а также суммы затрат на материально-техническое обеспечение муниципального контроля на автомобильном транспорте (МТО)</w:t>
            </w:r>
            <w:proofErr w:type="gramEnd"/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___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i/>
                <w:iCs/>
                <w:color w:val="000000" w:themeColor="text1"/>
                <w:sz w:val="18"/>
                <w:szCs w:val="18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Штатное расписание, должностная инструкция, трудовой договор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Б.23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Количество составленных должностными лицами, 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осуществляющими муниципальный контроль на автомобильном транспорте, актов о воспрепятствовании их деятельности со стороны контролируемых лиц и (или) их представителей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 xml:space="preserve">Б23 = </w:t>
            </w:r>
            <w:r w:rsidRPr="00AA708F">
              <w:rPr>
                <w:color w:val="000000" w:themeColor="text1"/>
                <w:sz w:val="18"/>
                <w:szCs w:val="18"/>
                <w:lang w:val="en-US"/>
              </w:rPr>
              <w:t>Sum(</w:t>
            </w:r>
            <w:r w:rsidRPr="00AA708F">
              <w:rPr>
                <w:color w:val="000000" w:themeColor="text1"/>
                <w:sz w:val="18"/>
                <w:szCs w:val="18"/>
              </w:rPr>
              <w:t>АП)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A708F">
              <w:rPr>
                <w:color w:val="000000" w:themeColor="text1"/>
                <w:sz w:val="18"/>
                <w:szCs w:val="18"/>
              </w:rPr>
              <w:t xml:space="preserve">Б.23 определяется как сумма </w:t>
            </w:r>
            <w:r w:rsidRPr="00AA708F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составленных должностными лицами, осуществляющими муниципальный контроль на </w:t>
            </w:r>
            <w:r w:rsidRPr="00AA708F">
              <w:rPr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автомобильном транспорте,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>Целевое значение не устанавливается</w:t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Результаты осуществления муниципального контроля на </w:t>
            </w: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>автомобильном транспорте в отчетном году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lastRenderedPageBreak/>
              <w:t>Б.24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 w:rsidRPr="00AA70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на автомобильном транспорте трудовых ресурсов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Б.24 = (10 </w:t>
            </w:r>
            <w:proofErr w:type="spellStart"/>
            <w:r w:rsidRPr="00AA708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AA708F">
              <w:rPr>
                <w:color w:val="000000" w:themeColor="text1"/>
                <w:sz w:val="18"/>
                <w:szCs w:val="18"/>
              </w:rPr>
              <w:t xml:space="preserve"> А.1 + А.2) / Б.21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Составляющие формулы определены выше.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 w:rsidRPr="00AA708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AA708F">
              <w:rPr>
                <w:color w:val="000000" w:themeColor="text1"/>
                <w:sz w:val="18"/>
                <w:szCs w:val="18"/>
              </w:rPr>
              <w:t>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  <w:tr w:rsidR="002F03C9" w:rsidRPr="00AA708F" w:rsidTr="002F03C9">
        <w:tc>
          <w:tcPr>
            <w:tcW w:w="959" w:type="dxa"/>
            <w:shd w:val="clear" w:color="auto" w:fill="FFFFFF"/>
            <w:vAlign w:val="center"/>
          </w:tcPr>
          <w:p w:rsidR="002F03C9" w:rsidRPr="00AA708F" w:rsidRDefault="002F03C9" w:rsidP="002F03C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Б.25</w:t>
            </w:r>
          </w:p>
        </w:tc>
        <w:tc>
          <w:tcPr>
            <w:tcW w:w="1608" w:type="dxa"/>
            <w:shd w:val="clear" w:color="auto" w:fill="FFFFFF"/>
          </w:tcPr>
          <w:p w:rsidR="002F03C9" w:rsidRPr="00AA708F" w:rsidRDefault="002F03C9" w:rsidP="002F03C9">
            <w:pPr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  <w:shd w:val="clear" w:color="auto" w:fill="FFFFFF"/>
              </w:rPr>
              <w:t>Удельный показатель</w:t>
            </w:r>
            <w:r w:rsidRPr="00AA70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на автомобильном транспорте в год</w:t>
            </w:r>
          </w:p>
        </w:tc>
        <w:tc>
          <w:tcPr>
            <w:tcW w:w="1276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Б.25 = (10 </w:t>
            </w:r>
            <w:proofErr w:type="spellStart"/>
            <w:r w:rsidRPr="00AA708F">
              <w:rPr>
                <w:color w:val="000000" w:themeColor="text1"/>
                <w:sz w:val="18"/>
                <w:szCs w:val="18"/>
              </w:rPr>
              <w:t>х</w:t>
            </w:r>
            <w:proofErr w:type="spellEnd"/>
            <w:r w:rsidRPr="00AA708F">
              <w:rPr>
                <w:color w:val="000000" w:themeColor="text1"/>
                <w:sz w:val="18"/>
                <w:szCs w:val="18"/>
              </w:rPr>
              <w:t xml:space="preserve"> А.1 + А.2) / Б.22</w:t>
            </w:r>
          </w:p>
        </w:tc>
        <w:tc>
          <w:tcPr>
            <w:tcW w:w="2693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Составляющие формулы определены выше.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Указанный в формуле коэффициент, равный 10, является весовым коэффициентом при учете значения показателя А</w:t>
            </w:r>
            <w:proofErr w:type="gramStart"/>
            <w:r w:rsidRPr="00AA708F">
              <w:rPr>
                <w:color w:val="000000" w:themeColor="text1"/>
                <w:sz w:val="18"/>
                <w:szCs w:val="18"/>
              </w:rPr>
              <w:t>1</w:t>
            </w:r>
            <w:proofErr w:type="gramEnd"/>
            <w:r w:rsidRPr="00AA708F">
              <w:rPr>
                <w:color w:val="000000" w:themeColor="text1"/>
                <w:sz w:val="18"/>
                <w:szCs w:val="18"/>
              </w:rPr>
              <w:t>.</w:t>
            </w:r>
          </w:p>
          <w:p w:rsidR="002F03C9" w:rsidRPr="00AA708F" w:rsidRDefault="002F03C9" w:rsidP="002F03C9">
            <w:pPr>
              <w:pStyle w:val="s16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559" w:type="dxa"/>
            <w:shd w:val="clear" w:color="auto" w:fill="FFFFFF"/>
          </w:tcPr>
          <w:p w:rsidR="002F03C9" w:rsidRPr="00AA708F" w:rsidRDefault="002F03C9" w:rsidP="002F03C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Целевое значение не устанавливается</w:t>
            </w:r>
          </w:p>
        </w:tc>
        <w:tc>
          <w:tcPr>
            <w:tcW w:w="1985" w:type="dxa"/>
            <w:shd w:val="clear" w:color="auto" w:fill="FFFFFF"/>
          </w:tcPr>
          <w:p w:rsidR="002F03C9" w:rsidRPr="00AA708F" w:rsidRDefault="002F03C9" w:rsidP="002F03C9">
            <w:pPr>
              <w:pStyle w:val="empty"/>
              <w:spacing w:before="0" w:beforeAutospacing="0" w:after="0" w:afterAutospacing="0"/>
              <w:rPr>
                <w:color w:val="000000" w:themeColor="text1"/>
                <w:sz w:val="18"/>
                <w:szCs w:val="18"/>
              </w:rPr>
            </w:pPr>
            <w:r w:rsidRPr="00AA708F">
              <w:rPr>
                <w:color w:val="000000" w:themeColor="text1"/>
                <w:sz w:val="18"/>
                <w:szCs w:val="18"/>
              </w:rPr>
              <w:t>На основании расчетов показателей, предусмотренных выше</w:t>
            </w:r>
          </w:p>
        </w:tc>
      </w:tr>
    </w:tbl>
    <w:p w:rsidR="002F03C9" w:rsidRPr="00555D09" w:rsidRDefault="002F03C9" w:rsidP="002F03C9">
      <w:pPr>
        <w:rPr>
          <w:color w:val="000000" w:themeColor="text1"/>
        </w:rPr>
      </w:pPr>
    </w:p>
    <w:p w:rsidR="000718F5" w:rsidRPr="00B60536" w:rsidRDefault="000718F5" w:rsidP="000718F5">
      <w:pPr>
        <w:pStyle w:val="a5"/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</w:p>
    <w:p w:rsidR="000822CF" w:rsidRPr="00B60536" w:rsidRDefault="000822CF" w:rsidP="00AC082B">
      <w:pPr>
        <w:shd w:val="clear" w:color="auto" w:fill="FFFFFF"/>
        <w:tabs>
          <w:tab w:val="left" w:pos="284"/>
        </w:tabs>
        <w:spacing w:after="0" w:line="240" w:lineRule="auto"/>
        <w:ind w:right="85"/>
        <w:rPr>
          <w:rFonts w:ascii="Times New Roman" w:hAnsi="Times New Roman"/>
          <w:sz w:val="24"/>
          <w:szCs w:val="24"/>
        </w:rPr>
      </w:pPr>
    </w:p>
    <w:p w:rsidR="00F74A6D" w:rsidRPr="00B60536" w:rsidRDefault="000822CF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  <w:r w:rsidRPr="00B60536">
        <w:rPr>
          <w:rFonts w:ascii="Times New Roman" w:hAnsi="Times New Roman"/>
          <w:sz w:val="24"/>
          <w:szCs w:val="24"/>
        </w:rPr>
        <w:t xml:space="preserve">  </w:t>
      </w:r>
    </w:p>
    <w:p w:rsidR="000053A5" w:rsidRPr="00B60536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4"/>
          <w:szCs w:val="24"/>
        </w:rPr>
      </w:pPr>
    </w:p>
    <w:p w:rsidR="000053A5" w:rsidRDefault="000053A5" w:rsidP="000822CF">
      <w:pPr>
        <w:shd w:val="clear" w:color="auto" w:fill="FFFFFF"/>
        <w:tabs>
          <w:tab w:val="left" w:pos="284"/>
        </w:tabs>
        <w:spacing w:after="0" w:line="240" w:lineRule="auto"/>
        <w:ind w:right="85"/>
        <w:jc w:val="both"/>
        <w:rPr>
          <w:rFonts w:ascii="Times New Roman" w:hAnsi="Times New Roman"/>
          <w:sz w:val="28"/>
          <w:szCs w:val="28"/>
        </w:rPr>
      </w:pPr>
    </w:p>
    <w:sectPr w:rsidR="000053A5" w:rsidSect="003F4C7D">
      <w:headerReference w:type="default" r:id="rId9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64D" w:rsidRDefault="0026564D" w:rsidP="002F03C9">
      <w:pPr>
        <w:spacing w:after="0" w:line="240" w:lineRule="auto"/>
      </w:pPr>
      <w:r>
        <w:separator/>
      </w:r>
    </w:p>
  </w:endnote>
  <w:endnote w:type="continuationSeparator" w:id="0">
    <w:p w:rsidR="0026564D" w:rsidRDefault="0026564D" w:rsidP="002F0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64D" w:rsidRDefault="0026564D" w:rsidP="002F03C9">
      <w:pPr>
        <w:spacing w:after="0" w:line="240" w:lineRule="auto"/>
      </w:pPr>
      <w:r>
        <w:separator/>
      </w:r>
    </w:p>
  </w:footnote>
  <w:footnote w:type="continuationSeparator" w:id="0">
    <w:p w:rsidR="0026564D" w:rsidRDefault="0026564D" w:rsidP="002F03C9">
      <w:pPr>
        <w:spacing w:after="0" w:line="240" w:lineRule="auto"/>
      </w:pPr>
      <w:r>
        <w:continuationSeparator/>
      </w:r>
    </w:p>
  </w:footnote>
  <w:footnote w:id="1">
    <w:p w:rsidR="002F03C9" w:rsidRDefault="002F03C9" w:rsidP="002F03C9">
      <w:pPr>
        <w:pStyle w:val="a9"/>
        <w:jc w:val="both"/>
      </w:pPr>
      <w:r>
        <w:rPr>
          <w:rStyle w:val="ab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</w:t>
      </w:r>
      <w:proofErr w:type="gramStart"/>
      <w:r>
        <w:t>вовлечены</w:t>
      </w:r>
      <w:proofErr w:type="gramEnd"/>
      <w:r>
        <w:t xml:space="preserve"> исключительно в осуществление муниципального контроля на автомобильном транспорте.</w:t>
      </w:r>
    </w:p>
  </w:footnote>
  <w:footnote w:id="2">
    <w:p w:rsidR="002F03C9" w:rsidRDefault="002F03C9" w:rsidP="002F03C9">
      <w:pPr>
        <w:pStyle w:val="a9"/>
        <w:jc w:val="both"/>
      </w:pPr>
      <w:r>
        <w:rPr>
          <w:rStyle w:val="ab"/>
        </w:rPr>
        <w:footnoteRef/>
      </w:r>
      <w:r>
        <w:t xml:space="preserve"> Вариант 2 подходит тем муниципальным образованиям, в которых одно должностное лицо лишь частично вовлечено в осуществление муниципального контроля на автомобильном транспорте. Наряду с этими обязанностями за ним также закреплены обязанности в иных сферах муниципального контроля или обязанности, не связанные с муниципальным контролем.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3059"/>
      <w:docPartObj>
        <w:docPartGallery w:val="Page Numbers (Top of Page)"/>
        <w:docPartUnique/>
      </w:docPartObj>
    </w:sdtPr>
    <w:sdtContent>
      <w:p w:rsidR="003F4C7D" w:rsidRDefault="000B00ED">
        <w:pPr>
          <w:pStyle w:val="ae"/>
          <w:jc w:val="center"/>
        </w:pPr>
        <w:fldSimple w:instr=" PAGE   \* MERGEFORMAT ">
          <w:r w:rsidR="00A25C80">
            <w:rPr>
              <w:noProof/>
            </w:rPr>
            <w:t>2</w:t>
          </w:r>
        </w:fldSimple>
      </w:p>
    </w:sdtContent>
  </w:sdt>
  <w:p w:rsidR="003F4C7D" w:rsidRDefault="003F4C7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A0166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DA33356"/>
    <w:multiLevelType w:val="multilevel"/>
    <w:tmpl w:val="E828E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84472F7"/>
    <w:multiLevelType w:val="multilevel"/>
    <w:tmpl w:val="63EA7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A0FB9"/>
    <w:rsid w:val="00003159"/>
    <w:rsid w:val="000053A5"/>
    <w:rsid w:val="0001202F"/>
    <w:rsid w:val="00014990"/>
    <w:rsid w:val="000718F5"/>
    <w:rsid w:val="000822CF"/>
    <w:rsid w:val="00085CE9"/>
    <w:rsid w:val="00094CCC"/>
    <w:rsid w:val="000A5A0C"/>
    <w:rsid w:val="000B00ED"/>
    <w:rsid w:val="000B050F"/>
    <w:rsid w:val="000B3E85"/>
    <w:rsid w:val="000C62CD"/>
    <w:rsid w:val="00126321"/>
    <w:rsid w:val="0013260C"/>
    <w:rsid w:val="001622AB"/>
    <w:rsid w:val="00173429"/>
    <w:rsid w:val="001977BC"/>
    <w:rsid w:val="001D300E"/>
    <w:rsid w:val="001D7061"/>
    <w:rsid w:val="002019F8"/>
    <w:rsid w:val="00203261"/>
    <w:rsid w:val="00220CB3"/>
    <w:rsid w:val="002334CE"/>
    <w:rsid w:val="0024561F"/>
    <w:rsid w:val="00256146"/>
    <w:rsid w:val="002630FE"/>
    <w:rsid w:val="0026564D"/>
    <w:rsid w:val="00284F1D"/>
    <w:rsid w:val="002C6E95"/>
    <w:rsid w:val="002F03C9"/>
    <w:rsid w:val="00313237"/>
    <w:rsid w:val="0033455A"/>
    <w:rsid w:val="003A146D"/>
    <w:rsid w:val="003F4C7D"/>
    <w:rsid w:val="003F54EC"/>
    <w:rsid w:val="003F62E0"/>
    <w:rsid w:val="004132A0"/>
    <w:rsid w:val="00471B35"/>
    <w:rsid w:val="0048199D"/>
    <w:rsid w:val="00527C71"/>
    <w:rsid w:val="00563A53"/>
    <w:rsid w:val="005C76B0"/>
    <w:rsid w:val="005D01E1"/>
    <w:rsid w:val="005D3B18"/>
    <w:rsid w:val="00623AF8"/>
    <w:rsid w:val="006A07F0"/>
    <w:rsid w:val="006A7A14"/>
    <w:rsid w:val="00742E50"/>
    <w:rsid w:val="007A068B"/>
    <w:rsid w:val="007A0FB9"/>
    <w:rsid w:val="007F762C"/>
    <w:rsid w:val="008661A8"/>
    <w:rsid w:val="008B6F6C"/>
    <w:rsid w:val="00915253"/>
    <w:rsid w:val="0094063A"/>
    <w:rsid w:val="009473AD"/>
    <w:rsid w:val="009A4524"/>
    <w:rsid w:val="009B1BC6"/>
    <w:rsid w:val="009D2E09"/>
    <w:rsid w:val="009D41EE"/>
    <w:rsid w:val="00A229CA"/>
    <w:rsid w:val="00A25C80"/>
    <w:rsid w:val="00A355A6"/>
    <w:rsid w:val="00AA708F"/>
    <w:rsid w:val="00AB3134"/>
    <w:rsid w:val="00AC082B"/>
    <w:rsid w:val="00B3591C"/>
    <w:rsid w:val="00B52FA7"/>
    <w:rsid w:val="00B5317C"/>
    <w:rsid w:val="00B60536"/>
    <w:rsid w:val="00B738A8"/>
    <w:rsid w:val="00BE49F0"/>
    <w:rsid w:val="00BF71FB"/>
    <w:rsid w:val="00C01828"/>
    <w:rsid w:val="00C15234"/>
    <w:rsid w:val="00C42DC3"/>
    <w:rsid w:val="00C505F8"/>
    <w:rsid w:val="00C658E4"/>
    <w:rsid w:val="00C72D9E"/>
    <w:rsid w:val="00C76EA8"/>
    <w:rsid w:val="00C9401D"/>
    <w:rsid w:val="00CA482A"/>
    <w:rsid w:val="00CB4E4C"/>
    <w:rsid w:val="00D01B5B"/>
    <w:rsid w:val="00D15B47"/>
    <w:rsid w:val="00D9790F"/>
    <w:rsid w:val="00DD494A"/>
    <w:rsid w:val="00E24C8A"/>
    <w:rsid w:val="00E56C05"/>
    <w:rsid w:val="00E8202B"/>
    <w:rsid w:val="00F370F9"/>
    <w:rsid w:val="00F44999"/>
    <w:rsid w:val="00F60E02"/>
    <w:rsid w:val="00F717C4"/>
    <w:rsid w:val="00F74A6D"/>
    <w:rsid w:val="00F77645"/>
    <w:rsid w:val="00FA3303"/>
    <w:rsid w:val="00FC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F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18F5"/>
    <w:pPr>
      <w:ind w:left="720"/>
      <w:contextualSpacing/>
    </w:pPr>
  </w:style>
  <w:style w:type="table" w:styleId="a6">
    <w:name w:val="Table Grid"/>
    <w:basedOn w:val="a1"/>
    <w:uiPriority w:val="39"/>
    <w:rsid w:val="00AC0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Гиперссылка1"/>
    <w:basedOn w:val="a"/>
    <w:link w:val="a7"/>
    <w:uiPriority w:val="99"/>
    <w:rsid w:val="00F44999"/>
    <w:rPr>
      <w:color w:val="0000FF"/>
      <w:sz w:val="20"/>
      <w:szCs w:val="20"/>
      <w:u w:val="single"/>
    </w:rPr>
  </w:style>
  <w:style w:type="character" w:styleId="a7">
    <w:name w:val="Hyperlink"/>
    <w:link w:val="1"/>
    <w:uiPriority w:val="99"/>
    <w:rsid w:val="00F44999"/>
    <w:rPr>
      <w:rFonts w:ascii="Calibri" w:eastAsia="Times New Roman" w:hAnsi="Calibri" w:cs="Times New Roman"/>
      <w:color w:val="0000FF"/>
      <w:sz w:val="20"/>
      <w:szCs w:val="20"/>
      <w:u w:val="single"/>
      <w:lang w:eastAsia="ru-RU"/>
    </w:rPr>
  </w:style>
  <w:style w:type="paragraph" w:styleId="a8">
    <w:name w:val="Normal (Web)"/>
    <w:basedOn w:val="a"/>
    <w:uiPriority w:val="99"/>
    <w:unhideWhenUsed/>
    <w:rsid w:val="00B52F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Без интервала1"/>
    <w:rsid w:val="002F03C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uiPriority w:val="99"/>
    <w:rsid w:val="002F03C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"/>
    <w:rsid w:val="002F03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2F03C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03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2F03C9"/>
    <w:rPr>
      <w:vertAlign w:val="superscript"/>
    </w:rPr>
  </w:style>
  <w:style w:type="character" w:customStyle="1" w:styleId="ac">
    <w:name w:val="Оглавление_"/>
    <w:link w:val="ad"/>
    <w:rsid w:val="002F03C9"/>
    <w:rPr>
      <w:sz w:val="28"/>
      <w:szCs w:val="28"/>
      <w:shd w:val="clear" w:color="auto" w:fill="FFFFFF"/>
    </w:rPr>
  </w:style>
  <w:style w:type="paragraph" w:customStyle="1" w:styleId="ad">
    <w:name w:val="Оглавление"/>
    <w:basedOn w:val="a"/>
    <w:link w:val="ac"/>
    <w:rsid w:val="002F03C9"/>
    <w:pPr>
      <w:widowControl w:val="0"/>
      <w:shd w:val="clear" w:color="auto" w:fill="FFFFFF"/>
      <w:spacing w:after="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e">
    <w:name w:val="header"/>
    <w:basedOn w:val="a"/>
    <w:link w:val="af"/>
    <w:uiPriority w:val="99"/>
    <w:unhideWhenUsed/>
    <w:rsid w:val="003F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F4C7D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3F4C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3F4C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77702-49CF-48A2-A7B3-179F6123E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8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42</cp:revision>
  <cp:lastPrinted>2022-01-08T11:54:00Z</cp:lastPrinted>
  <dcterms:created xsi:type="dcterms:W3CDTF">2021-08-26T14:45:00Z</dcterms:created>
  <dcterms:modified xsi:type="dcterms:W3CDTF">2022-02-24T12:48:00Z</dcterms:modified>
</cp:coreProperties>
</file>