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3" w:rsidRPr="00093763" w:rsidRDefault="00093763" w:rsidP="0009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7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2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63" w:rsidRPr="00093763" w:rsidRDefault="00093763" w:rsidP="00093763">
      <w:pPr>
        <w:rPr>
          <w:rFonts w:ascii="Times New Roman" w:hAnsi="Times New Roman" w:cs="Times New Roman"/>
          <w:sz w:val="28"/>
          <w:szCs w:val="28"/>
        </w:rPr>
      </w:pP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63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763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0937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93763">
        <w:rPr>
          <w:rFonts w:ascii="Times New Roman" w:hAnsi="Times New Roman" w:cs="Times New Roman"/>
          <w:b/>
          <w:sz w:val="28"/>
          <w:szCs w:val="28"/>
        </w:rPr>
        <w:t>Мшинского</w:t>
      </w:r>
      <w:proofErr w:type="spellEnd"/>
      <w:r w:rsidRPr="00093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3763" w:rsidRPr="00093763" w:rsidRDefault="00093763" w:rsidP="00093763">
      <w:pPr>
        <w:spacing w:after="113"/>
        <w:ind w:right="-105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093763" w:rsidRPr="00093763" w:rsidRDefault="00093763" w:rsidP="00093763">
      <w:pPr>
        <w:spacing w:after="113"/>
        <w:ind w:right="-10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376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093763" w:rsidRPr="00193ACB" w:rsidRDefault="00093763" w:rsidP="00093763">
      <w:pPr>
        <w:spacing w:after="113"/>
        <w:ind w:right="-1050"/>
        <w:rPr>
          <w:color w:val="333333"/>
          <w:sz w:val="16"/>
          <w:szCs w:val="16"/>
        </w:rPr>
      </w:pPr>
      <w:r w:rsidRPr="0009376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ПРОЕКТ</w:t>
      </w:r>
    </w:p>
    <w:p w:rsidR="00273B33" w:rsidRDefault="00093763" w:rsidP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65"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273B33" w:rsidRDefault="00803765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273B33" w:rsidRDefault="00803765">
      <w:pPr>
        <w:pStyle w:val="20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границах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273B33" w:rsidRDefault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73B33" w:rsidRDefault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="008037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273B33" w:rsidRDefault="00803765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273B33" w:rsidRDefault="00273B33">
      <w:pPr>
        <w:pStyle w:val="24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273B33" w:rsidRDefault="00803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 противопожарного водоснабжения</w:t>
      </w:r>
      <w:proofErr w:type="gramEnd"/>
    </w:p>
    <w:p w:rsidR="00273B33" w:rsidRDefault="00273B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8037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273B33" w:rsidRDefault="00273B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80376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093763">
        <w:t>Мшинское</w:t>
      </w:r>
      <w:proofErr w:type="spellEnd"/>
      <w:r w:rsidR="00093763">
        <w:t xml:space="preserve"> </w:t>
      </w:r>
      <w:proofErr w:type="gramStart"/>
      <w:r w:rsidR="00093763">
        <w:t>сельское</w:t>
      </w:r>
      <w:proofErr w:type="gramEnd"/>
      <w:r w:rsidR="00093763">
        <w:t xml:space="preserve"> поселения </w:t>
      </w:r>
      <w:proofErr w:type="spellStart"/>
      <w:r w:rsidR="00093763">
        <w:t>Лужского</w:t>
      </w:r>
      <w:proofErr w:type="spellEnd"/>
      <w:r>
        <w:t xml:space="preserve"> </w:t>
      </w:r>
      <w:r>
        <w:t>района Ленинградской области, согласно приложению № 1 к настоящему постановлению.</w:t>
      </w:r>
    </w:p>
    <w:p w:rsidR="00273B33" w:rsidRDefault="0080376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</w:t>
      </w:r>
      <w:r>
        <w:t>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273B33" w:rsidRDefault="0080376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rPr>
          <w:lang w:eastAsia="en-US"/>
        </w:rPr>
        <w:t>: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lastRenderedPageBreak/>
        <w:t>3.1.</w:t>
      </w:r>
      <w:r>
        <w:t xml:space="preserve"> </w:t>
      </w:r>
      <w:proofErr w:type="gramStart"/>
      <w: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</w:t>
      </w:r>
      <w:r>
        <w:t>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>3.2</w:t>
      </w:r>
      <w:r>
        <w:t>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</w:t>
      </w:r>
      <w:r>
        <w:t>ужного противопожарного водоснабжения на территории поселения;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 xml:space="preserve">3.4. Принимать своевременные </w:t>
      </w:r>
      <w:r>
        <w:t>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</w:t>
      </w:r>
      <w:r>
        <w:t xml:space="preserve">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</w:t>
      </w:r>
      <w:r>
        <w:t xml:space="preserve">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</w:t>
      </w:r>
      <w:r>
        <w:t>ы, перечни имеющихся водопроводных сетей, с находящимися на них пожарными гидрантами, подлежащих проверки на водоотдачу;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 xml:space="preserve">3.6. </w:t>
      </w:r>
      <w:proofErr w:type="gramStart"/>
      <w: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</w:t>
      </w:r>
      <w:r>
        <w:t xml:space="preserve">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</w:t>
      </w:r>
      <w:r>
        <w:t>юбое время года;</w:t>
      </w:r>
      <w:proofErr w:type="gramEnd"/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 xml:space="preserve">3.8. С наступлением отрицательных температур воздуха выполнить мероприятия по защите источников водоснабжения от </w:t>
      </w:r>
      <w:r>
        <w:t>замерзания воды;</w:t>
      </w:r>
    </w:p>
    <w:p w:rsidR="00273B33" w:rsidRDefault="00803765">
      <w:pPr>
        <w:pStyle w:val="23"/>
        <w:shd w:val="clear" w:color="auto" w:fill="auto"/>
        <w:spacing w:after="0"/>
        <w:ind w:firstLine="680"/>
        <w:jc w:val="both"/>
      </w:pPr>
      <w: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803765">
      <w:pPr>
        <w:pStyle w:val="23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 xml:space="preserve">Рекомендовать подразделениям Государственной </w:t>
      </w:r>
      <w:r>
        <w:t>противопожарной службы: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и иными организациями, расположенными (осуществляющими) деятельность на территории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273B33" w:rsidRDefault="00803765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273B33" w:rsidRDefault="00803765">
      <w:pPr>
        <w:pStyle w:val="23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</w:t>
      </w:r>
      <w:r>
        <w:t>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273B33" w:rsidRDefault="00803765">
      <w:pPr>
        <w:pStyle w:val="23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</w:t>
      </w:r>
      <w:r>
        <w:t xml:space="preserve">няемой местным </w:t>
      </w:r>
      <w:proofErr w:type="spellStart"/>
      <w:proofErr w:type="gramStart"/>
      <w:r>
        <w:t>пожарно</w:t>
      </w:r>
      <w:proofErr w:type="spellEnd"/>
      <w:r>
        <w:t xml:space="preserve"> спасательным</w:t>
      </w:r>
      <w:proofErr w:type="gramEnd"/>
      <w:r>
        <w:t xml:space="preserve"> гарнизоном.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>: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>5.2. Оказывать необходимую м</w:t>
      </w:r>
      <w:r>
        <w:t>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</w:t>
      </w:r>
      <w:r>
        <w:t>ктов наружным противопожарным водоснабжением.</w:t>
      </w:r>
      <w:r w:rsidR="00093763">
        <w:t xml:space="preserve"> </w:t>
      </w:r>
    </w:p>
    <w:p w:rsidR="00093763" w:rsidRDefault="00093763">
      <w:pPr>
        <w:pStyle w:val="23"/>
        <w:shd w:val="clear" w:color="auto" w:fill="auto"/>
        <w:spacing w:after="0"/>
        <w:ind w:right="27" w:firstLine="709"/>
        <w:jc w:val="both"/>
      </w:pPr>
      <w:r>
        <w:t xml:space="preserve">6. Постановление администрации </w:t>
      </w:r>
      <w:proofErr w:type="spellStart"/>
      <w:r>
        <w:t>Мшинского</w:t>
      </w:r>
      <w:proofErr w:type="spellEnd"/>
      <w:r>
        <w:t xml:space="preserve"> сельского поселения № 18 от 27.01.2023г. «</w:t>
      </w:r>
      <w:r w:rsidRPr="00F349CC"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proofErr w:type="spellStart"/>
      <w:r w:rsidRPr="00F349CC">
        <w:t>Мшинского</w:t>
      </w:r>
      <w:proofErr w:type="spellEnd"/>
      <w:r w:rsidRPr="00F349CC">
        <w:t xml:space="preserve"> сельского поселения </w:t>
      </w:r>
      <w:proofErr w:type="spellStart"/>
      <w:r w:rsidRPr="00F349CC">
        <w:t>Лужского</w:t>
      </w:r>
      <w:proofErr w:type="spellEnd"/>
      <w:r w:rsidRPr="00F349CC">
        <w:t xml:space="preserve"> муниципального района Ленинградской области</w:t>
      </w:r>
      <w:r>
        <w:t>» считать утратившим силу.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t xml:space="preserve">6. Постановление вступает в силу с момента его опубликования в местных печатных изданиях и на официальном сайте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>.</w:t>
      </w:r>
    </w:p>
    <w:p w:rsidR="00273B33" w:rsidRDefault="00803765">
      <w:pPr>
        <w:pStyle w:val="23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7. Контроль исполнения настоящего постановления ост</w:t>
      </w:r>
      <w:r>
        <w:rPr>
          <w:lang w:bidi="ru-RU"/>
        </w:rPr>
        <w:t>авляю за собой.</w:t>
      </w:r>
    </w:p>
    <w:p w:rsidR="00273B33" w:rsidRDefault="00273B33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273B33" w:rsidRDefault="00273B3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273B33" w:rsidRDefault="00803765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273B33" w:rsidRDefault="00093763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proofErr w:type="spellStart"/>
      <w:r>
        <w:rPr>
          <w:color w:val="auto"/>
        </w:rPr>
        <w:t>Мшинского</w:t>
      </w:r>
      <w:proofErr w:type="spellEnd"/>
      <w:r>
        <w:rPr>
          <w:color w:val="auto"/>
        </w:rPr>
        <w:t xml:space="preserve"> сельского поселения       </w:t>
      </w:r>
      <w:r w:rsidR="00803765">
        <w:rPr>
          <w:color w:val="auto"/>
        </w:rPr>
        <w:tab/>
      </w:r>
      <w:r w:rsidR="00803765">
        <w:rPr>
          <w:color w:val="auto"/>
        </w:rPr>
        <w:tab/>
      </w:r>
      <w:r w:rsidR="00803765">
        <w:rPr>
          <w:color w:val="auto"/>
        </w:rPr>
        <w:tab/>
        <w:t xml:space="preserve">       </w:t>
      </w:r>
      <w:r>
        <w:rPr>
          <w:color w:val="auto"/>
        </w:rPr>
        <w:t xml:space="preserve">           </w:t>
      </w:r>
      <w:r w:rsidR="00803765">
        <w:rPr>
          <w:color w:val="auto"/>
        </w:rPr>
        <w:t xml:space="preserve">  </w:t>
      </w:r>
      <w:r>
        <w:rPr>
          <w:color w:val="auto"/>
        </w:rPr>
        <w:t>О.А. Медведева</w:t>
      </w:r>
    </w:p>
    <w:p w:rsidR="00273B33" w:rsidRDefault="00273B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3763" w:rsidRDefault="0009376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80376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273B33" w:rsidRDefault="0080376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273B33" w:rsidRPr="00093763" w:rsidRDefault="0009376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93763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93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765" w:rsidRPr="000937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3B33" w:rsidRDefault="00803765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«___»___________20__ г. № ___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73B33" w:rsidRDefault="0080376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источников наружного противопожарного водоснабжения в границах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 </w:t>
      </w:r>
      <w:proofErr w:type="spellStart"/>
      <w:r w:rsidR="00093763">
        <w:t>Лужского</w:t>
      </w:r>
      <w:proofErr w:type="spellEnd"/>
      <w:r>
        <w:t xml:space="preserve"> 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>123-ФЗ «Технический регламент о требованиях пожарной безопасности», Федеральным за</w:t>
      </w:r>
      <w:r>
        <w:t xml:space="preserve">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противопожарного режима в Рос</w:t>
      </w:r>
      <w:r>
        <w:t>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</w:t>
      </w:r>
      <w:r>
        <w:t>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</w:t>
      </w:r>
      <w:r>
        <w:t>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</w:t>
      </w:r>
      <w:r>
        <w:t>ные объекты, используемые для целей пожаротушения, и противопожарные резервуары;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</w:t>
      </w:r>
      <w:r>
        <w:t>ожаров и оборудованный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1.2.4 пожарный резервуар: инженерное сооружение емкостного типа с </w:t>
      </w:r>
      <w:r>
        <w:lastRenderedPageBreak/>
        <w:t>необходимым запасом воды для тушения пожаров и обустроенное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</w:t>
      </w:r>
      <w:r>
        <w:t>.5 противопожарный водопровод: водопровод, обеспечивающий противопожарные нужды;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>1.3 Настоящий Порядок предназначен для использования при определении</w:t>
      </w:r>
      <w:r>
        <w:t xml:space="preserve"> взаимоотношений между органом местного самоуправления – </w:t>
      </w:r>
      <w:proofErr w:type="spellStart"/>
      <w:r w:rsidR="00626BE9">
        <w:t>Мшинского</w:t>
      </w:r>
      <w:proofErr w:type="spellEnd"/>
      <w:r w:rsidR="00626BE9">
        <w:t xml:space="preserve"> сельского поселения </w:t>
      </w:r>
      <w:proofErr w:type="spellStart"/>
      <w:r w:rsidR="00626BE9">
        <w:t>Лужского</w:t>
      </w:r>
      <w:proofErr w:type="spellEnd"/>
      <w:r w:rsidR="00626BE9">
        <w:t xml:space="preserve"> муниципального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</w:t>
      </w:r>
      <w:r>
        <w:t>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</w:t>
      </w:r>
      <w:r>
        <w:t>ания и эксплуатации источников</w:t>
      </w:r>
      <w:proofErr w:type="gramEnd"/>
      <w:r>
        <w:t xml:space="preserve"> наружного противопожарного водоснабжения на территории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поселения.</w:t>
      </w:r>
    </w:p>
    <w:p w:rsidR="00273B33" w:rsidRDefault="00273B33">
      <w:pPr>
        <w:pStyle w:val="23"/>
        <w:shd w:val="clear" w:color="auto" w:fill="auto"/>
        <w:spacing w:after="0"/>
        <w:ind w:left="724" w:right="10"/>
        <w:jc w:val="both"/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</w:t>
      </w:r>
      <w:r>
        <w:t>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</w:t>
      </w:r>
      <w:r>
        <w:t>2 финансирование мероприятий по содержанию и ремонтно-профилактическим работам;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</w:t>
      </w:r>
      <w:r>
        <w:t>ожаров;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2.1.5 установку соответствующих указателей источников </w:t>
      </w:r>
      <w:r>
        <w:t>наружного противопожарного водоснабжения согласно требованиям нормативных документов по пожарной безопасности;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</w:t>
      </w:r>
      <w:r>
        <w:t>ели выполнены не в светоотражающем исполнении);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</w:t>
      </w:r>
      <w:r>
        <w:t>сплуатации в условиях отрицательных температур;</w:t>
      </w:r>
    </w:p>
    <w:p w:rsidR="00273B33" w:rsidRDefault="00626BE9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lastRenderedPageBreak/>
        <w:t>2.1.9  н</w:t>
      </w:r>
      <w:r w:rsidR="00803765">
        <w:t xml:space="preserve">емедленное уведомление администрации </w:t>
      </w:r>
      <w:proofErr w:type="spellStart"/>
      <w:r>
        <w:t>Мшинского</w:t>
      </w:r>
      <w:proofErr w:type="spellEnd"/>
      <w:r>
        <w:t xml:space="preserve"> сельского</w:t>
      </w:r>
      <w:r w:rsidR="00803765">
        <w:t xml:space="preserve"> поселения по телефону </w:t>
      </w:r>
      <w:r>
        <w:t>8(81372) 2-05-66</w:t>
      </w:r>
      <w:r w:rsidR="00803765">
        <w:t xml:space="preserve">, единой дежурно-диспетчерской службы </w:t>
      </w:r>
      <w:proofErr w:type="spellStart"/>
      <w:r>
        <w:t>Лужского</w:t>
      </w:r>
      <w:proofErr w:type="spellEnd"/>
      <w:r>
        <w:t xml:space="preserve"> </w:t>
      </w:r>
      <w:r w:rsidR="00803765">
        <w:t xml:space="preserve"> муниципального района по телефону </w:t>
      </w:r>
      <w:r>
        <w:t>8(81372) 2-29-50</w:t>
      </w:r>
      <w:r w:rsidR="00803765"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</w:t>
      </w:r>
      <w:r w:rsidR="00803765">
        <w:t>неисправности) невозможности забора воды из</w:t>
      </w:r>
      <w:proofErr w:type="gramEnd"/>
      <w:r w:rsidR="00803765">
        <w:t xml:space="preserve"> источников наружного противопожарного водоснабжения.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</w:t>
      </w:r>
      <w:r>
        <w:t>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источников </w:t>
      </w:r>
      <w:proofErr w:type="spellStart"/>
      <w:proofErr w:type="gramStart"/>
      <w:r>
        <w:t>источников</w:t>
      </w:r>
      <w:proofErr w:type="spellEnd"/>
      <w:proofErr w:type="gramEnd"/>
      <w:r>
        <w:t xml:space="preserve"> наружного противопожарного водоснабжения на</w:t>
      </w:r>
      <w:r>
        <w:t xml:space="preserve"> территории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</w:t>
      </w:r>
      <w:r>
        <w:t>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>
        <w:t>СНиП</w:t>
      </w:r>
      <w:proofErr w:type="spellEnd"/>
      <w:r>
        <w:t xml:space="preserve"> 2.04.02-84* Водоснабжение. Нар</w:t>
      </w:r>
      <w:r>
        <w:t>ужные сети и сооружения».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</w:t>
      </w:r>
      <w:r>
        <w:t>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</w:t>
      </w:r>
      <w:r>
        <w:t xml:space="preserve">опожарного водоснабжения возлагается на администрацию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273B33" w:rsidRDefault="00273B33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</w:t>
      </w:r>
      <w:r>
        <w:t xml:space="preserve">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 организует, а абоненты, организации, имеющие в собственности, хозяйственном веден</w:t>
      </w:r>
      <w:r>
        <w:t xml:space="preserve">ии или оперативном управлении источники наружного противопожарного водоснабжения, не реже одного раза в пять лет проводят инвентаризацию </w:t>
      </w:r>
      <w:r>
        <w:lastRenderedPageBreak/>
        <w:t>ИНППВ.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водоснабжения а</w:t>
      </w:r>
      <w:r>
        <w:t xml:space="preserve">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273B33" w:rsidRDefault="00803765">
      <w:pPr>
        <w:pStyle w:val="23"/>
        <w:shd w:val="clear" w:color="auto" w:fill="auto"/>
        <w:spacing w:after="0"/>
        <w:ind w:right="10" w:firstLine="709"/>
        <w:jc w:val="both"/>
      </w:pPr>
      <w:r>
        <w:t>Наличие и состояние источников наружного противопожарного водоснабжения пров</w:t>
      </w:r>
      <w:r>
        <w:t xml:space="preserve">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абонента, организации, имеющей в собственности, хозяйственном ведении или оперативном управлении источники наружного противопожарного в</w:t>
      </w:r>
      <w:r>
        <w:t>одоснабжения совместно с представителями подразделений Государственной противопожарной службы.</w:t>
      </w:r>
    </w:p>
    <w:p w:rsidR="00273B33" w:rsidRDefault="00803765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</w:t>
      </w:r>
      <w:r>
        <w:t>становки, технические характеристики и все виды произведенных работ по их обслуживанию.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администрацию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в отдел надзо</w:t>
      </w:r>
      <w:r>
        <w:t>рной деятельн</w:t>
      </w:r>
      <w:r w:rsidR="00626BE9">
        <w:t xml:space="preserve">ости и профилактической работы </w:t>
      </w:r>
      <w:proofErr w:type="spellStart"/>
      <w:r w:rsidR="00626BE9">
        <w:t>Лужского</w:t>
      </w:r>
      <w:proofErr w:type="spellEnd"/>
      <w: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</w:t>
      </w:r>
      <w:r>
        <w:t>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>
        <w:t xml:space="preserve"> источников наружного противопожарного водоснабжения, выявленных при их обследовании (провер</w:t>
      </w:r>
      <w:r>
        <w:t>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</w:t>
      </w:r>
      <w:r>
        <w:rPr>
          <w:rFonts w:ascii="Times New Roman" w:hAnsi="Times New Roman" w:cs="Times New Roman"/>
          <w:sz w:val="28"/>
          <w:szCs w:val="28"/>
        </w:rPr>
        <w:t>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</w:t>
      </w:r>
      <w:r>
        <w:rPr>
          <w:rFonts w:ascii="Times New Roman" w:hAnsi="Times New Roman" w:cs="Times New Roman"/>
          <w:sz w:val="28"/>
          <w:szCs w:val="28"/>
        </w:rPr>
        <w:t>вления в водопроводной сети ниже требуемого;</w:t>
      </w:r>
    </w:p>
    <w:p w:rsidR="00273B33" w:rsidRDefault="0080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273B33" w:rsidRDefault="00273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33" w:rsidRDefault="0080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</w:t>
      </w:r>
      <w:r>
        <w:rPr>
          <w:rFonts w:ascii="Times New Roman" w:hAnsi="Times New Roman" w:cs="Times New Roman"/>
          <w:sz w:val="28"/>
          <w:szCs w:val="28"/>
        </w:rPr>
        <w:t xml:space="preserve">ивопожарного водоснабжения указателями со светоотражающей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273B33" w:rsidRDefault="0080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</w:t>
      </w:r>
      <w:r>
        <w:rPr>
          <w:rFonts w:ascii="Times New Roman" w:hAnsi="Times New Roman" w:cs="Times New Roman"/>
          <w:sz w:val="28"/>
          <w:szCs w:val="28"/>
        </w:rPr>
        <w:t>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273B33" w:rsidRDefault="0080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не созданы условия для забора воды из источников наружного противопожарного водоснабжения;</w:t>
      </w:r>
    </w:p>
    <w:p w:rsidR="00273B33" w:rsidRDefault="0080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</w:t>
      </w:r>
      <w:r>
        <w:rPr>
          <w:rFonts w:ascii="Times New Roman" w:hAnsi="Times New Roman" w:cs="Times New Roman"/>
          <w:sz w:val="28"/>
          <w:szCs w:val="28"/>
        </w:rPr>
        <w:t>в для установки пожарных автомобилей и забора воды в любое время года;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 конструкция гидранта не обеспечивает его открытие и закрытие во всем </w:t>
      </w:r>
      <w:r>
        <w:rPr>
          <w:rFonts w:ascii="Times New Roman" w:hAnsi="Times New Roman" w:cs="Times New Roman"/>
          <w:sz w:val="28"/>
          <w:szCs w:val="28"/>
        </w:rPr>
        <w:t>рабочем диапазоне давления;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273B33" w:rsidRDefault="0080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</w:t>
      </w:r>
      <w:r>
        <w:rPr>
          <w:rFonts w:ascii="Times New Roman" w:hAnsi="Times New Roman" w:cs="Times New Roman"/>
          <w:sz w:val="28"/>
          <w:szCs w:val="28"/>
        </w:rPr>
        <w:t xml:space="preserve">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</w:t>
      </w:r>
      <w:r>
        <w:t>кого расхода с требуемым по нормам на цели пожаротушения.</w:t>
      </w:r>
      <w:proofErr w:type="gramEnd"/>
      <w: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273B33" w:rsidRDefault="00273B33">
      <w:pPr>
        <w:pStyle w:val="23"/>
        <w:shd w:val="clear" w:color="auto" w:fill="auto"/>
        <w:spacing w:after="0"/>
        <w:ind w:left="724" w:right="10"/>
        <w:jc w:val="both"/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>4.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</w:t>
      </w:r>
      <w:r>
        <w:t>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4.3. Временное снятие пожарных гидрантов с водопроводной сети поселения и объектов допускается в исключительном </w:t>
      </w:r>
      <w:r>
        <w:t>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273B33" w:rsidRDefault="00803765">
      <w:pPr>
        <w:pStyle w:val="23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</w:t>
      </w:r>
      <w:r>
        <w:t xml:space="preserve">противопожарной службы. Ремонт сетей водопровода, где отключено более пяти пожарных гидрантов, должен быть </w:t>
      </w:r>
      <w:r>
        <w:lastRenderedPageBreak/>
        <w:t xml:space="preserve">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</w:t>
      </w:r>
      <w:r>
        <w:t xml:space="preserve"> быть проинформировано подразделение Государственной противопожарной службы. 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абонент, организация, имеющая в собственности, хозяйственном ведении или оперативном управлении ИНППВ, должны уведомл</w:t>
      </w:r>
      <w:r>
        <w:t>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4.4. По окончании работ по ремонту источников </w:t>
      </w:r>
      <w:r>
        <w:t>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4.5. Работы, связанные с монтажом, ремонтом и обслуживанием  источников наружного противопожарного водоснабжения, должны в</w:t>
      </w:r>
      <w:r>
        <w:t>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273B33" w:rsidRDefault="00273B33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273B33" w:rsidRDefault="00803765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273B33" w:rsidRDefault="00273B3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80376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</w:t>
      </w:r>
      <w:r>
        <w:t>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</w:t>
      </w:r>
      <w:r>
        <w:t xml:space="preserve">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 или организация разрабатывае</w:t>
      </w:r>
      <w:r>
        <w:t>т план  или инструкцию взаимодействия, учитывающие конкретные местные условия.</w:t>
      </w:r>
    </w:p>
    <w:p w:rsidR="00273B33" w:rsidRDefault="0080376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</w:t>
      </w:r>
      <w:r>
        <w:t>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273B33" w:rsidRDefault="0080376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273B33" w:rsidRDefault="0080376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273B33" w:rsidRDefault="0080376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273B33" w:rsidRDefault="00626BE9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803765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</w:p>
    <w:p w:rsidR="00273B33" w:rsidRDefault="00803765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«___»___________20__ г. № ___</w:t>
      </w:r>
    </w:p>
    <w:p w:rsidR="00273B33" w:rsidRDefault="00273B33">
      <w:pPr>
        <w:pStyle w:val="23"/>
        <w:shd w:val="clear" w:color="auto" w:fill="auto"/>
        <w:spacing w:after="0"/>
        <w:ind w:left="5068" w:right="10"/>
        <w:jc w:val="right"/>
      </w:pPr>
    </w:p>
    <w:p w:rsidR="00273B33" w:rsidRDefault="00273B33">
      <w:pPr>
        <w:pStyle w:val="23"/>
        <w:shd w:val="clear" w:color="auto" w:fill="auto"/>
        <w:spacing w:after="0"/>
        <w:ind w:left="5068" w:right="10"/>
        <w:jc w:val="right"/>
      </w:pPr>
    </w:p>
    <w:p w:rsidR="00273B33" w:rsidRDefault="0080376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273B33" w:rsidRDefault="0080376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626BE9">
        <w:rPr>
          <w:rFonts w:ascii="Times New Roman" w:hAnsi="Times New Roman" w:cs="Times New Roman"/>
          <w:b/>
          <w:color w:val="auto"/>
          <w:sz w:val="28"/>
          <w:szCs w:val="28"/>
        </w:rPr>
        <w:t>Мшинского</w:t>
      </w:r>
      <w:proofErr w:type="spellEnd"/>
      <w:r w:rsidR="00626B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селения,  предназначенных для целей наружного пожаротушения</w:t>
      </w:r>
    </w:p>
    <w:p w:rsidR="00273B33" w:rsidRDefault="00273B33" w:rsidP="00626BE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607"/>
        <w:gridCol w:w="2101"/>
        <w:gridCol w:w="3333"/>
        <w:gridCol w:w="2076"/>
        <w:gridCol w:w="2020"/>
      </w:tblGrid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№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6B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6BE9">
              <w:rPr>
                <w:rFonts w:ascii="Times New Roman" w:hAnsi="Times New Roman" w:cs="Times New Roman"/>
              </w:rPr>
              <w:t>/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Беково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Бол.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Центральная д.7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120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Нет отбойника 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Бол.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2-х этаж</w:t>
            </w:r>
            <w:proofErr w:type="gramStart"/>
            <w:r w:rsidRPr="00626BE9">
              <w:rPr>
                <w:rFonts w:ascii="Times New Roman" w:hAnsi="Times New Roman" w:cs="Times New Roman"/>
              </w:rPr>
              <w:t>.</w:t>
            </w:r>
            <w:proofErr w:type="gramEnd"/>
            <w:r w:rsidRPr="00626B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6BE9">
              <w:rPr>
                <w:rFonts w:ascii="Times New Roman" w:hAnsi="Times New Roman" w:cs="Times New Roman"/>
              </w:rPr>
              <w:t>д</w:t>
            </w:r>
            <w:proofErr w:type="gramEnd"/>
            <w:r w:rsidRPr="00626BE9">
              <w:rPr>
                <w:rFonts w:ascii="Times New Roman" w:hAnsi="Times New Roman" w:cs="Times New Roman"/>
              </w:rPr>
              <w:t>омов)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Бол. Ящера (у дома № 18)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искусств. 60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Владычкино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(на въезде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30 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Кемск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proofErr w:type="gramStart"/>
            <w:r w:rsidRPr="00626BE9">
              <w:rPr>
                <w:rFonts w:ascii="Times New Roman" w:hAnsi="Times New Roman" w:cs="Times New Roman"/>
              </w:rPr>
              <w:t>д. Красный Маяк (у дет/сада)</w:t>
            </w:r>
            <w:proofErr w:type="gram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Красный Маяк (у котельной)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80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Красный Маяк (у пилорамы)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600 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Кузнецово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Кузнецово (в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сев</w:t>
            </w:r>
            <w:proofErr w:type="gramStart"/>
            <w:r w:rsidRPr="00626BE9">
              <w:rPr>
                <w:rFonts w:ascii="Times New Roman" w:hAnsi="Times New Roman" w:cs="Times New Roman"/>
              </w:rPr>
              <w:t>.-</w:t>
            </w:r>
            <w:proofErr w:type="gramEnd"/>
            <w:r w:rsidRPr="00626BE9">
              <w:rPr>
                <w:rFonts w:ascii="Times New Roman" w:hAnsi="Times New Roman" w:cs="Times New Roman"/>
              </w:rPr>
              <w:t>зап</w:t>
            </w:r>
            <w:proofErr w:type="spellEnd"/>
            <w:r w:rsidRPr="00626BE9">
              <w:rPr>
                <w:rFonts w:ascii="Times New Roman" w:hAnsi="Times New Roman" w:cs="Times New Roman"/>
              </w:rPr>
              <w:t>. части деревни у СНТ)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Луги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отбойника, нет таблички, требует очистки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Мал. Ящера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Лен. Шоссе 114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 (на территории школы)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Школьная д.9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BE9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.Л</w:t>
            </w:r>
            <w:proofErr w:type="gramEnd"/>
            <w:r w:rsidRPr="00626BE9">
              <w:rPr>
                <w:rFonts w:ascii="Times New Roman" w:hAnsi="Times New Roman" w:cs="Times New Roman"/>
              </w:rPr>
              <w:t>ен.шоссе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(справой стороны)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 xml:space="preserve">70м3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Маяковская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Разъезжая напротив пилорамы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110м3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Советских воинов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70м3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gramStart"/>
            <w:r w:rsidRPr="00626BE9">
              <w:rPr>
                <w:rFonts w:ascii="Times New Roman" w:hAnsi="Times New Roman" w:cs="Times New Roman"/>
              </w:rPr>
              <w:t>,у</w:t>
            </w:r>
            <w:proofErr w:type="gramEnd"/>
            <w:r w:rsidRPr="00626BE9">
              <w:rPr>
                <w:rFonts w:ascii="Times New Roman" w:hAnsi="Times New Roman" w:cs="Times New Roman"/>
              </w:rPr>
              <w:t>л</w:t>
            </w:r>
            <w:proofErr w:type="spellEnd"/>
            <w:r w:rsidRPr="00626BE9">
              <w:rPr>
                <w:rFonts w:ascii="Times New Roman" w:hAnsi="Times New Roman" w:cs="Times New Roman"/>
              </w:rPr>
              <w:t>. Пролетарская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26BE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626BE9">
              <w:rPr>
                <w:rFonts w:ascii="Times New Roman" w:hAnsi="Times New Roman" w:cs="Times New Roman"/>
              </w:rPr>
              <w:t xml:space="preserve"> (в конце деревни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.В</w:t>
            </w:r>
            <w:proofErr w:type="gramEnd"/>
            <w:r w:rsidRPr="00626BE9">
              <w:rPr>
                <w:rFonts w:ascii="Times New Roman" w:hAnsi="Times New Roman" w:cs="Times New Roman"/>
              </w:rPr>
              <w:t>олодарского 1В (на въезде в деревню)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 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по 100м3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Лесная д.73</w:t>
            </w:r>
            <w:proofErr w:type="gramStart"/>
            <w:r w:rsidRPr="00626BE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.Д</w:t>
            </w:r>
            <w:proofErr w:type="gramEnd"/>
            <w:r w:rsidRPr="00626BE9">
              <w:rPr>
                <w:rFonts w:ascii="Times New Roman" w:hAnsi="Times New Roman" w:cs="Times New Roman"/>
              </w:rPr>
              <w:t>зержинского около д. 44 Б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700м3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Советская д.17В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Новая д. 54В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rPr>
          <w:trHeight w:val="457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Парушино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</w:t>
            </w:r>
            <w:proofErr w:type="spellEnd"/>
            <w:r w:rsidRPr="00626BE9"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ПГ Т-100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Покровка (в северной части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240м3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Сорочкино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Сорочкино (за будкой охраны на территории садоводства)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50м3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Сорочкино  (в </w:t>
            </w:r>
            <w:r w:rsidRPr="00626BE9">
              <w:rPr>
                <w:rFonts w:ascii="Times New Roman" w:hAnsi="Times New Roman" w:cs="Times New Roman"/>
              </w:rPr>
              <w:lastRenderedPageBreak/>
              <w:t>конце садоводства по левой стороне)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350м3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Тозырево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(в центре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70м3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bookmarkStart w:id="3" w:name="_GoBack"/>
            <w:bookmarkEnd w:id="3"/>
            <w:proofErr w:type="spellStart"/>
            <w:r w:rsidRPr="00626BE9">
              <w:rPr>
                <w:rFonts w:ascii="Times New Roman" w:hAnsi="Times New Roman" w:cs="Times New Roman"/>
              </w:rPr>
              <w:t>Чернецово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</w:tbl>
    <w:p w:rsidR="00273B33" w:rsidRDefault="00273B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273B33" w:rsidSect="00273B3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392"/>
    <w:multiLevelType w:val="multilevel"/>
    <w:tmpl w:val="F4BC8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A12F97"/>
    <w:multiLevelType w:val="multilevel"/>
    <w:tmpl w:val="FCCCE86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801C5"/>
    <w:multiLevelType w:val="multilevel"/>
    <w:tmpl w:val="03901AF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273B33"/>
    <w:rsid w:val="00093763"/>
    <w:rsid w:val="00273B33"/>
    <w:rsid w:val="0062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1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2">
    <w:name w:val="Заголовок №2_"/>
    <w:link w:val="22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273B33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273B33"/>
  </w:style>
  <w:style w:type="paragraph" w:customStyle="1" w:styleId="a9">
    <w:name w:val="Заголовок"/>
    <w:basedOn w:val="a"/>
    <w:next w:val="aa"/>
    <w:qFormat/>
    <w:rsid w:val="00273B3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273B3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73B3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273B33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273B3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3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4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273B33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4E0E-C46E-497C-BC67-B721E2E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Владимир</cp:lastModifiedBy>
  <cp:revision>2</cp:revision>
  <cp:lastPrinted>2023-02-17T06:42:00Z</cp:lastPrinted>
  <dcterms:created xsi:type="dcterms:W3CDTF">2023-02-17T06:46:00Z</dcterms:created>
  <dcterms:modified xsi:type="dcterms:W3CDTF">2023-02-17T06:46:00Z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