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D05AC3" w:rsidP="00D05AC3">
      <w:pPr>
        <w:tabs>
          <w:tab w:val="left" w:pos="567"/>
          <w:tab w:val="left" w:pos="36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2ECE" w:rsidRPr="00A874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DC">
        <w:rPr>
          <w:rFonts w:ascii="Times New Roman" w:hAnsi="Times New Roman" w:cs="Times New Roman"/>
          <w:sz w:val="24"/>
          <w:szCs w:val="24"/>
        </w:rPr>
        <w:t xml:space="preserve"> </w:t>
      </w:r>
      <w:r w:rsidR="006E01B4">
        <w:rPr>
          <w:rFonts w:ascii="Times New Roman" w:hAnsi="Times New Roman" w:cs="Times New Roman"/>
          <w:sz w:val="24"/>
          <w:szCs w:val="24"/>
        </w:rPr>
        <w:t>09.11.2021</w:t>
      </w:r>
      <w:r w:rsidR="00CE0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>№</w:t>
      </w:r>
      <w:r w:rsidR="006E01B4">
        <w:rPr>
          <w:rFonts w:ascii="Times New Roman" w:hAnsi="Times New Roman" w:cs="Times New Roman"/>
          <w:sz w:val="24"/>
          <w:szCs w:val="24"/>
        </w:rPr>
        <w:t xml:space="preserve"> 278/м</w:t>
      </w:r>
      <w:r w:rsidR="002A1F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52ECE" w:rsidRPr="00552ECE" w:rsidRDefault="00E71719" w:rsidP="00E71719">
            <w:pPr>
              <w:shd w:val="clear" w:color="auto" w:fill="FFFFFF"/>
              <w:spacing w:after="240" w:line="360" w:lineRule="atLeast"/>
              <w:textAlignment w:val="baseline"/>
              <w:rPr>
                <w:b/>
              </w:rPr>
            </w:pPr>
            <w:r w:rsidRPr="00E71719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методики расчета и методики распределения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7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E71719" w:rsidRDefault="00E71719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552ECE" w:rsidRDefault="00E71719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E71719">
        <w:rPr>
          <w:rFonts w:ascii="Times New Roman" w:hAnsi="Times New Roman"/>
          <w:b w:val="0"/>
          <w:sz w:val="24"/>
          <w:szCs w:val="24"/>
        </w:rPr>
        <w:t>В соответствии с п. 4 ст.15  Федерального Закона от 06.10.2003 № 131-ФЗ «Об общих принципах организации местного самоуправления в Российской Федерации»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Мшинского сельского поселения Лужского муниципального района  Ленинградской области </w:t>
      </w:r>
    </w:p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E71719" w:rsidRPr="00E71719" w:rsidRDefault="00552ECE" w:rsidP="00E71719">
      <w:pPr>
        <w:pStyle w:val="aff8"/>
        <w:jc w:val="both"/>
      </w:pPr>
      <w:r w:rsidRPr="00552ECE">
        <w:tab/>
      </w:r>
      <w:bookmarkStart w:id="0" w:name="h395"/>
      <w:bookmarkEnd w:id="0"/>
      <w:r w:rsidR="00E71719">
        <w:t xml:space="preserve">1. </w:t>
      </w:r>
      <w:r w:rsidR="00E71719" w:rsidRPr="00E71719">
        <w:t xml:space="preserve">Утвердить методику расчета межбюджетных трансфертов бюджета </w:t>
      </w:r>
      <w:r w:rsidR="00E71719">
        <w:t xml:space="preserve"> Мшинского </w:t>
      </w:r>
      <w:r w:rsidR="00E71719" w:rsidRPr="00E71719">
        <w:t xml:space="preserve">сельского поселения </w:t>
      </w:r>
      <w:r w:rsidR="00E71719">
        <w:t xml:space="preserve">Лужского </w:t>
      </w:r>
      <w:r w:rsidR="00E71719" w:rsidRPr="00E71719">
        <w:t xml:space="preserve">муниципального района бюджету </w:t>
      </w:r>
      <w:r w:rsidR="00E71719">
        <w:t xml:space="preserve">Лужского </w:t>
      </w:r>
      <w:r w:rsidR="00E71719" w:rsidRPr="00E71719">
        <w:t xml:space="preserve">муниципального района </w:t>
      </w:r>
      <w:r w:rsidR="00E71719">
        <w:t>Ленинградской</w:t>
      </w:r>
      <w:r w:rsidR="00E71719" w:rsidRPr="00E71719">
        <w:t xml:space="preserve"> области на осуществление полномочий по решению вопросов местного значения согласно Приложению № 1.</w:t>
      </w:r>
    </w:p>
    <w:p w:rsidR="00E71719" w:rsidRPr="00E71719" w:rsidRDefault="00E71719" w:rsidP="00E71719">
      <w:pPr>
        <w:pStyle w:val="aff8"/>
        <w:jc w:val="both"/>
      </w:pPr>
      <w:r>
        <w:t xml:space="preserve">          2. </w:t>
      </w:r>
      <w:r w:rsidRPr="00E71719">
        <w:t xml:space="preserve">Утвердить методику распределения межбюджетных трансфертов из бюджета </w:t>
      </w:r>
      <w:r>
        <w:t xml:space="preserve"> Мшинского </w:t>
      </w:r>
      <w:r w:rsidRPr="00E71719">
        <w:t xml:space="preserve">сельского поселения </w:t>
      </w:r>
      <w:r>
        <w:t>Лужского</w:t>
      </w:r>
      <w:r w:rsidRPr="00E71719">
        <w:t xml:space="preserve"> муниципального района бюджету </w:t>
      </w:r>
      <w:r>
        <w:t xml:space="preserve"> Лужского </w:t>
      </w:r>
      <w:r w:rsidRPr="00E71719">
        <w:t xml:space="preserve">муниципального района </w:t>
      </w:r>
      <w:r>
        <w:t xml:space="preserve">Ленинградской </w:t>
      </w:r>
      <w:r w:rsidRPr="00E71719">
        <w:t xml:space="preserve"> области на осуществление полномочий решению вопросов местного значения согласно Приложению № 2.</w:t>
      </w:r>
    </w:p>
    <w:p w:rsidR="00C906C8" w:rsidRDefault="00C906C8" w:rsidP="00F97617">
      <w:pPr>
        <w:pStyle w:val="aff8"/>
        <w:jc w:val="both"/>
      </w:pPr>
      <w:r>
        <w:t xml:space="preserve">           </w:t>
      </w:r>
      <w:r w:rsidR="00E71719">
        <w:t>3</w:t>
      </w:r>
      <w:r>
        <w:t>. Опубликовать настоящее Постановление на официальном сайте</w:t>
      </w:r>
      <w:r w:rsidRPr="00C906C8">
        <w:t xml:space="preserve"> </w:t>
      </w:r>
      <w:r w:rsidRPr="00A86FA7">
        <w:t xml:space="preserve">администрации Мшинского  сельского поселения  </w:t>
      </w:r>
      <w:r>
        <w:t xml:space="preserve"> Лужского муниципального района Ленинградской области  в сети Интернет.</w:t>
      </w:r>
    </w:p>
    <w:p w:rsidR="00C906C8" w:rsidRPr="002A1F00" w:rsidRDefault="00C906C8" w:rsidP="00F97617">
      <w:pPr>
        <w:pStyle w:val="aff8"/>
        <w:jc w:val="both"/>
      </w:pPr>
      <w:r>
        <w:t xml:space="preserve">           </w:t>
      </w:r>
      <w:r w:rsidR="00E71719">
        <w:t>4</w:t>
      </w:r>
      <w:r>
        <w:t xml:space="preserve">. </w:t>
      </w:r>
      <w:r w:rsidRPr="00A86FA7">
        <w:t xml:space="preserve">Настоящее постановление  вступает в силу с момента </w:t>
      </w:r>
      <w:r>
        <w:t>его официального опубликования.</w:t>
      </w:r>
    </w:p>
    <w:p w:rsidR="00552ECE" w:rsidRPr="008B110D" w:rsidRDefault="00C906C8" w:rsidP="008B110D">
      <w:pPr>
        <w:pStyle w:val="aff8"/>
        <w:jc w:val="both"/>
      </w:pPr>
      <w:r>
        <w:t xml:space="preserve">        </w:t>
      </w:r>
      <w:r w:rsidR="00E71719">
        <w:t xml:space="preserve"> </w:t>
      </w:r>
      <w:r>
        <w:t xml:space="preserve">  </w:t>
      </w:r>
      <w:r w:rsidR="00E71719">
        <w:t>5</w:t>
      </w:r>
      <w:r>
        <w:t xml:space="preserve">. </w:t>
      </w:r>
      <w:r w:rsidR="00552ECE" w:rsidRPr="008B110D">
        <w:t xml:space="preserve">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E71719" w:rsidRPr="00E71719" w:rsidRDefault="00E71719" w:rsidP="00E717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7"/>
          <w:szCs w:val="17"/>
        </w:rPr>
      </w:pPr>
      <w:r w:rsidRPr="00E71719">
        <w:rPr>
          <w:rFonts w:ascii="Helvetica" w:eastAsia="Times New Roman" w:hAnsi="Helvetica" w:cs="Times New Roman"/>
          <w:color w:val="444444"/>
          <w:sz w:val="17"/>
          <w:szCs w:val="17"/>
        </w:rPr>
        <w:t> </w:t>
      </w: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B86A2F" w:rsidRDefault="00B86A2F" w:rsidP="00B86A2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B86A2F" w:rsidRPr="00B86A2F" w:rsidRDefault="00B86A2F" w:rsidP="00B86A2F">
      <w:pPr>
        <w:pStyle w:val="aff8"/>
        <w:jc w:val="right"/>
        <w:rPr>
          <w:i/>
        </w:rPr>
      </w:pPr>
      <w:r w:rsidRPr="00B86A2F">
        <w:rPr>
          <w:rStyle w:val="a7"/>
          <w:i w:val="0"/>
          <w:bdr w:val="none" w:sz="0" w:space="0" w:color="auto" w:frame="1"/>
        </w:rPr>
        <w:lastRenderedPageBreak/>
        <w:t>Приложение № 1</w:t>
      </w:r>
    </w:p>
    <w:p w:rsidR="00B86A2F" w:rsidRDefault="00B86A2F" w:rsidP="00B86A2F">
      <w:pPr>
        <w:pStyle w:val="aff8"/>
        <w:jc w:val="right"/>
        <w:rPr>
          <w:rStyle w:val="a7"/>
          <w:i w:val="0"/>
          <w:bdr w:val="none" w:sz="0" w:space="0" w:color="auto" w:frame="1"/>
        </w:rPr>
      </w:pPr>
      <w:r w:rsidRPr="00B86A2F">
        <w:rPr>
          <w:rStyle w:val="a7"/>
          <w:i w:val="0"/>
          <w:bdr w:val="none" w:sz="0" w:space="0" w:color="auto" w:frame="1"/>
        </w:rPr>
        <w:t xml:space="preserve">к постановлению администрации </w:t>
      </w:r>
    </w:p>
    <w:p w:rsidR="00B86A2F" w:rsidRPr="00B86A2F" w:rsidRDefault="00B86A2F" w:rsidP="00B86A2F">
      <w:pPr>
        <w:pStyle w:val="aff8"/>
        <w:jc w:val="right"/>
        <w:rPr>
          <w:i/>
        </w:rPr>
      </w:pPr>
      <w:r>
        <w:rPr>
          <w:rStyle w:val="a7"/>
          <w:i w:val="0"/>
          <w:bdr w:val="none" w:sz="0" w:space="0" w:color="auto" w:frame="1"/>
        </w:rPr>
        <w:t xml:space="preserve">Мшинского </w:t>
      </w:r>
      <w:r w:rsidRPr="00B86A2F">
        <w:rPr>
          <w:rStyle w:val="a7"/>
          <w:i w:val="0"/>
          <w:bdr w:val="none" w:sz="0" w:space="0" w:color="auto" w:frame="1"/>
        </w:rPr>
        <w:t>сельского</w:t>
      </w:r>
    </w:p>
    <w:p w:rsidR="00B86A2F" w:rsidRPr="00B86A2F" w:rsidRDefault="00B86A2F" w:rsidP="00B86A2F">
      <w:pPr>
        <w:pStyle w:val="aff8"/>
        <w:jc w:val="right"/>
        <w:rPr>
          <w:i/>
        </w:rPr>
      </w:pPr>
      <w:r w:rsidRPr="00B86A2F">
        <w:rPr>
          <w:rStyle w:val="a7"/>
          <w:i w:val="0"/>
          <w:bdr w:val="none" w:sz="0" w:space="0" w:color="auto" w:frame="1"/>
        </w:rPr>
        <w:t xml:space="preserve">поселения </w:t>
      </w:r>
      <w:r>
        <w:rPr>
          <w:rStyle w:val="a7"/>
          <w:i w:val="0"/>
          <w:bdr w:val="none" w:sz="0" w:space="0" w:color="auto" w:frame="1"/>
        </w:rPr>
        <w:t>Лужского</w:t>
      </w:r>
    </w:p>
    <w:p w:rsidR="00B86A2F" w:rsidRPr="00B86A2F" w:rsidRDefault="00B86A2F" w:rsidP="00B86A2F">
      <w:pPr>
        <w:pStyle w:val="aff8"/>
        <w:jc w:val="right"/>
        <w:rPr>
          <w:i/>
        </w:rPr>
      </w:pPr>
      <w:r w:rsidRPr="00B86A2F">
        <w:rPr>
          <w:rStyle w:val="a7"/>
          <w:i w:val="0"/>
          <w:bdr w:val="none" w:sz="0" w:space="0" w:color="auto" w:frame="1"/>
        </w:rPr>
        <w:t xml:space="preserve">муниципального района </w:t>
      </w:r>
    </w:p>
    <w:p w:rsidR="00B86A2F" w:rsidRPr="00B86A2F" w:rsidRDefault="00B86A2F" w:rsidP="00B86A2F">
      <w:pPr>
        <w:pStyle w:val="aff8"/>
        <w:jc w:val="right"/>
        <w:rPr>
          <w:i/>
        </w:rPr>
      </w:pPr>
      <w:r w:rsidRPr="00B86A2F">
        <w:rPr>
          <w:rStyle w:val="a7"/>
          <w:i w:val="0"/>
          <w:bdr w:val="none" w:sz="0" w:space="0" w:color="auto" w:frame="1"/>
        </w:rPr>
        <w:t xml:space="preserve">от </w:t>
      </w:r>
      <w:r w:rsidR="006E01B4" w:rsidRPr="006E01B4">
        <w:rPr>
          <w:rStyle w:val="a7"/>
          <w:i w:val="0"/>
          <w:u w:val="single"/>
          <w:bdr w:val="none" w:sz="0" w:space="0" w:color="auto" w:frame="1"/>
        </w:rPr>
        <w:t>09.11.2021</w:t>
      </w:r>
      <w:r w:rsidRPr="00B86A2F">
        <w:rPr>
          <w:rStyle w:val="a7"/>
          <w:i w:val="0"/>
          <w:bdr w:val="none" w:sz="0" w:space="0" w:color="auto" w:frame="1"/>
        </w:rPr>
        <w:t xml:space="preserve">  № </w:t>
      </w:r>
      <w:r w:rsidR="006E01B4" w:rsidRPr="006E01B4">
        <w:rPr>
          <w:rStyle w:val="a7"/>
          <w:i w:val="0"/>
          <w:u w:val="single"/>
          <w:bdr w:val="none" w:sz="0" w:space="0" w:color="auto" w:frame="1"/>
        </w:rPr>
        <w:t>278/м</w:t>
      </w:r>
    </w:p>
    <w:p w:rsidR="00B86A2F" w:rsidRDefault="00B86A2F" w:rsidP="00B86A2F">
      <w:pPr>
        <w:pStyle w:val="aff8"/>
        <w:jc w:val="both"/>
      </w:pPr>
      <w:r w:rsidRPr="00B86A2F">
        <w:t> </w:t>
      </w:r>
    </w:p>
    <w:p w:rsidR="00EE0CCD" w:rsidRDefault="00EE0CCD" w:rsidP="00B86A2F">
      <w:pPr>
        <w:pStyle w:val="aff8"/>
        <w:jc w:val="both"/>
      </w:pPr>
    </w:p>
    <w:p w:rsidR="00EE0CCD" w:rsidRPr="00B86A2F" w:rsidRDefault="00EE0CCD" w:rsidP="00B86A2F">
      <w:pPr>
        <w:pStyle w:val="aff8"/>
        <w:jc w:val="both"/>
      </w:pPr>
    </w:p>
    <w:p w:rsidR="00B86A2F" w:rsidRPr="00B86A2F" w:rsidRDefault="00B86A2F" w:rsidP="00B86A2F">
      <w:pPr>
        <w:pStyle w:val="aff8"/>
        <w:jc w:val="both"/>
      </w:pPr>
      <w:r w:rsidRPr="00B86A2F">
        <w:t> </w:t>
      </w:r>
    </w:p>
    <w:p w:rsidR="003F422A" w:rsidRDefault="00B86A2F" w:rsidP="003F422A">
      <w:pPr>
        <w:pStyle w:val="aff8"/>
        <w:jc w:val="center"/>
        <w:rPr>
          <w:b/>
        </w:rPr>
      </w:pPr>
      <w:r w:rsidRPr="003F422A">
        <w:rPr>
          <w:rStyle w:val="affa"/>
          <w:bdr w:val="none" w:sz="0" w:space="0" w:color="auto" w:frame="1"/>
        </w:rPr>
        <w:t xml:space="preserve">Методика расчета межбюджетных трансфертов бюджета </w:t>
      </w:r>
      <w:r w:rsidR="003F422A" w:rsidRPr="003F422A">
        <w:rPr>
          <w:rStyle w:val="affa"/>
          <w:bdr w:val="none" w:sz="0" w:space="0" w:color="auto" w:frame="1"/>
        </w:rPr>
        <w:t xml:space="preserve">Мшинского </w:t>
      </w:r>
      <w:r w:rsidRPr="003F422A">
        <w:rPr>
          <w:rStyle w:val="affa"/>
          <w:bdr w:val="none" w:sz="0" w:space="0" w:color="auto" w:frame="1"/>
        </w:rPr>
        <w:t xml:space="preserve">сельского поселения </w:t>
      </w:r>
      <w:r w:rsidR="003F422A" w:rsidRPr="003F422A">
        <w:rPr>
          <w:rStyle w:val="affa"/>
          <w:bdr w:val="none" w:sz="0" w:space="0" w:color="auto" w:frame="1"/>
        </w:rPr>
        <w:t>Лужского</w:t>
      </w:r>
      <w:r w:rsidRPr="003F422A">
        <w:rPr>
          <w:rStyle w:val="affa"/>
          <w:bdr w:val="none" w:sz="0" w:space="0" w:color="auto" w:frame="1"/>
        </w:rPr>
        <w:t xml:space="preserve"> муниципального района бюджету</w:t>
      </w:r>
      <w:r w:rsidRPr="003F422A">
        <w:t> </w:t>
      </w:r>
      <w:r w:rsidR="003F422A" w:rsidRPr="003F422A">
        <w:t xml:space="preserve"> </w:t>
      </w:r>
      <w:r w:rsidR="003F422A" w:rsidRPr="003F422A">
        <w:rPr>
          <w:b/>
        </w:rPr>
        <w:t xml:space="preserve">Лужского </w:t>
      </w:r>
      <w:r w:rsidRPr="003F422A">
        <w:rPr>
          <w:b/>
        </w:rPr>
        <w:t xml:space="preserve">муниципального района </w:t>
      </w:r>
      <w:r w:rsidR="003F422A" w:rsidRPr="003F422A">
        <w:rPr>
          <w:b/>
        </w:rPr>
        <w:t xml:space="preserve">Ленинградской </w:t>
      </w:r>
      <w:r w:rsidRPr="003F422A">
        <w:rPr>
          <w:b/>
        </w:rPr>
        <w:t xml:space="preserve"> области на осуществление полномочий по решению вопросов местного значения</w:t>
      </w:r>
      <w:r w:rsidR="003F422A" w:rsidRPr="003F422A">
        <w:rPr>
          <w:b/>
        </w:rPr>
        <w:t>.</w:t>
      </w:r>
    </w:p>
    <w:p w:rsidR="00EE0CCD" w:rsidRPr="003F422A" w:rsidRDefault="00EE0CCD" w:rsidP="003F422A">
      <w:pPr>
        <w:pStyle w:val="aff8"/>
        <w:jc w:val="center"/>
        <w:rPr>
          <w:b/>
        </w:rPr>
      </w:pPr>
    </w:p>
    <w:p w:rsidR="0060772E" w:rsidRDefault="003F422A" w:rsidP="00B86A2F">
      <w:pPr>
        <w:pStyle w:val="aff8"/>
        <w:jc w:val="both"/>
      </w:pPr>
      <w:r>
        <w:t xml:space="preserve">     </w:t>
      </w:r>
      <w:r w:rsidR="00B86A2F" w:rsidRPr="00B86A2F">
        <w:t xml:space="preserve">Межбюджетные трансферты по передаче части полномочий </w:t>
      </w:r>
      <w:r>
        <w:t xml:space="preserve"> Мшинского </w:t>
      </w:r>
      <w:r w:rsidR="00B86A2F" w:rsidRPr="00B86A2F">
        <w:t xml:space="preserve">сельского поселения </w:t>
      </w:r>
      <w:r>
        <w:t>Лужского</w:t>
      </w:r>
      <w:r w:rsidR="00B86A2F" w:rsidRPr="00B86A2F">
        <w:t xml:space="preserve"> муниципального района  предоставляются </w:t>
      </w:r>
      <w:r w:rsidR="0060772E">
        <w:t>а</w:t>
      </w:r>
      <w:r w:rsidR="00B86A2F" w:rsidRPr="00B86A2F">
        <w:t xml:space="preserve">дминистрации </w:t>
      </w:r>
      <w:r w:rsidR="0060772E">
        <w:t xml:space="preserve">Лужского </w:t>
      </w:r>
      <w:r w:rsidR="00B86A2F" w:rsidRPr="00B86A2F">
        <w:t xml:space="preserve">муниципального района </w:t>
      </w:r>
      <w:r w:rsidR="0060772E">
        <w:t>Ленинградской</w:t>
      </w:r>
      <w:r w:rsidR="00B86A2F" w:rsidRPr="00B86A2F">
        <w:t xml:space="preserve"> области на покрытие затрат, связанных с выполнением полномочий местного значения</w:t>
      </w:r>
      <w:r w:rsidR="0060772E">
        <w:t>.</w:t>
      </w:r>
      <w:r w:rsidR="00B86A2F" w:rsidRPr="00B86A2F">
        <w:t xml:space="preserve"> </w:t>
      </w:r>
    </w:p>
    <w:p w:rsidR="00B86A2F" w:rsidRPr="00B86A2F" w:rsidRDefault="0060772E" w:rsidP="00B86A2F">
      <w:pPr>
        <w:pStyle w:val="aff8"/>
        <w:jc w:val="both"/>
      </w:pPr>
      <w:r>
        <w:t xml:space="preserve">   </w:t>
      </w:r>
      <w:r w:rsidR="00B86A2F" w:rsidRPr="00B86A2F">
        <w:t>Трансферты имеют строго целевое назначение и расходуются  на цели, указанные в пункте 1 настоящей методики.</w:t>
      </w:r>
    </w:p>
    <w:p w:rsidR="00B86A2F" w:rsidRPr="00B86A2F" w:rsidRDefault="00B86A2F" w:rsidP="00B86A2F">
      <w:pPr>
        <w:pStyle w:val="aff8"/>
        <w:jc w:val="both"/>
      </w:pPr>
      <w:r w:rsidRPr="00B86A2F">
        <w:t>Размер трансфертов сельского поселения району определяется по формуле: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W= (R+K) </w:t>
      </w:r>
      <w:proofErr w:type="spellStart"/>
      <w:r w:rsidRPr="00B86A2F">
        <w:t>x</w:t>
      </w:r>
      <w:proofErr w:type="spellEnd"/>
      <w:r w:rsidRPr="00B86A2F">
        <w:t xml:space="preserve"> N, где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W – объем трансфертов бюджету </w:t>
      </w:r>
      <w:r w:rsidR="0060772E">
        <w:t xml:space="preserve"> Лужского </w:t>
      </w:r>
      <w:r w:rsidRPr="00B86A2F">
        <w:t xml:space="preserve">муниципального района </w:t>
      </w:r>
      <w:r w:rsidR="0060772E">
        <w:t>Ленинградской</w:t>
      </w:r>
      <w:r w:rsidRPr="00B86A2F">
        <w:t xml:space="preserve"> области</w:t>
      </w:r>
    </w:p>
    <w:p w:rsidR="0060772E" w:rsidRDefault="00B86A2F" w:rsidP="00B86A2F">
      <w:pPr>
        <w:pStyle w:val="aff8"/>
        <w:jc w:val="both"/>
      </w:pPr>
      <w:r w:rsidRPr="00B86A2F">
        <w:t xml:space="preserve">R – месячные затраты на текущие расходы </w:t>
      </w:r>
    </w:p>
    <w:p w:rsidR="00B86A2F" w:rsidRPr="00B86A2F" w:rsidRDefault="00B86A2F" w:rsidP="00B86A2F">
      <w:pPr>
        <w:pStyle w:val="aff8"/>
        <w:jc w:val="both"/>
      </w:pPr>
      <w:r w:rsidRPr="00B86A2F">
        <w:t>K – заработная плата с начислениями</w:t>
      </w:r>
    </w:p>
    <w:p w:rsidR="00B86A2F" w:rsidRPr="00B86A2F" w:rsidRDefault="00B86A2F" w:rsidP="00B86A2F">
      <w:pPr>
        <w:pStyle w:val="aff8"/>
        <w:jc w:val="both"/>
      </w:pPr>
      <w:r w:rsidRPr="00B86A2F">
        <w:t>N – количество месяцев</w:t>
      </w:r>
    </w:p>
    <w:p w:rsidR="00B86A2F" w:rsidRPr="00B86A2F" w:rsidRDefault="00B86A2F" w:rsidP="00B86A2F">
      <w:pPr>
        <w:pStyle w:val="aff8"/>
        <w:jc w:val="both"/>
      </w:pPr>
      <w:r w:rsidRPr="00B86A2F">
        <w:t>При расчете межбюджетных трансфертов сумма округляется до целого числа.</w:t>
      </w: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1B5BE4" w:rsidRDefault="001B5BE4" w:rsidP="00B86A2F">
      <w:pPr>
        <w:pStyle w:val="aff8"/>
        <w:jc w:val="both"/>
      </w:pPr>
    </w:p>
    <w:p w:rsidR="00B86A2F" w:rsidRPr="00B86A2F" w:rsidRDefault="00B86A2F" w:rsidP="00B86A2F">
      <w:pPr>
        <w:pStyle w:val="aff8"/>
        <w:jc w:val="both"/>
      </w:pPr>
    </w:p>
    <w:p w:rsidR="00B86A2F" w:rsidRPr="00B86A2F" w:rsidRDefault="00B86A2F" w:rsidP="00B86A2F">
      <w:pPr>
        <w:pStyle w:val="aff8"/>
        <w:jc w:val="both"/>
      </w:pPr>
      <w:r w:rsidRPr="00B86A2F">
        <w:t> </w:t>
      </w:r>
    </w:p>
    <w:p w:rsidR="00B86A2F" w:rsidRPr="001B5BE4" w:rsidRDefault="00B86A2F" w:rsidP="00CE00DC">
      <w:pPr>
        <w:pStyle w:val="aff8"/>
        <w:jc w:val="both"/>
        <w:rPr>
          <w:i/>
        </w:rPr>
      </w:pPr>
      <w:r w:rsidRPr="00B86A2F">
        <w:lastRenderedPageBreak/>
        <w:t>  </w:t>
      </w:r>
      <w:r w:rsidR="00CE00DC">
        <w:t xml:space="preserve">                                                                                                               </w:t>
      </w:r>
      <w:r w:rsidRPr="001B5BE4">
        <w:rPr>
          <w:rStyle w:val="a7"/>
          <w:i w:val="0"/>
          <w:bdr w:val="none" w:sz="0" w:space="0" w:color="auto" w:frame="1"/>
        </w:rPr>
        <w:t>Приложение № 2</w:t>
      </w:r>
    </w:p>
    <w:p w:rsidR="00B86A2F" w:rsidRPr="001B5BE4" w:rsidRDefault="00B86A2F" w:rsidP="001B5BE4">
      <w:pPr>
        <w:pStyle w:val="aff8"/>
        <w:jc w:val="right"/>
        <w:rPr>
          <w:i/>
        </w:rPr>
      </w:pPr>
      <w:r w:rsidRPr="001B5BE4">
        <w:rPr>
          <w:rStyle w:val="a7"/>
          <w:i w:val="0"/>
          <w:bdr w:val="none" w:sz="0" w:space="0" w:color="auto" w:frame="1"/>
        </w:rPr>
        <w:t>к постановлению администрации</w:t>
      </w:r>
    </w:p>
    <w:p w:rsidR="00CE00DC" w:rsidRDefault="001B5BE4" w:rsidP="001B5BE4">
      <w:pPr>
        <w:pStyle w:val="aff8"/>
        <w:jc w:val="right"/>
        <w:rPr>
          <w:rStyle w:val="a7"/>
          <w:i w:val="0"/>
          <w:bdr w:val="none" w:sz="0" w:space="0" w:color="auto" w:frame="1"/>
        </w:rPr>
      </w:pPr>
      <w:r>
        <w:rPr>
          <w:rStyle w:val="a7"/>
          <w:i w:val="0"/>
          <w:bdr w:val="none" w:sz="0" w:space="0" w:color="auto" w:frame="1"/>
        </w:rPr>
        <w:t xml:space="preserve"> Мшинского </w:t>
      </w:r>
      <w:r w:rsidR="00B86A2F" w:rsidRPr="001B5BE4">
        <w:rPr>
          <w:rStyle w:val="a7"/>
          <w:i w:val="0"/>
          <w:bdr w:val="none" w:sz="0" w:space="0" w:color="auto" w:frame="1"/>
        </w:rPr>
        <w:t xml:space="preserve">сельского поселения </w:t>
      </w:r>
      <w:r>
        <w:rPr>
          <w:rStyle w:val="a7"/>
          <w:i w:val="0"/>
          <w:bdr w:val="none" w:sz="0" w:space="0" w:color="auto" w:frame="1"/>
        </w:rPr>
        <w:t xml:space="preserve"> </w:t>
      </w:r>
    </w:p>
    <w:p w:rsidR="00B86A2F" w:rsidRPr="00CE00DC" w:rsidRDefault="00CE00DC" w:rsidP="001B5BE4">
      <w:pPr>
        <w:pStyle w:val="aff8"/>
        <w:jc w:val="right"/>
        <w:rPr>
          <w:iCs/>
          <w:bdr w:val="none" w:sz="0" w:space="0" w:color="auto" w:frame="1"/>
        </w:rPr>
      </w:pPr>
      <w:r>
        <w:rPr>
          <w:rStyle w:val="a7"/>
          <w:i w:val="0"/>
          <w:bdr w:val="none" w:sz="0" w:space="0" w:color="auto" w:frame="1"/>
        </w:rPr>
        <w:t>о</w:t>
      </w:r>
      <w:r w:rsidR="00B86A2F" w:rsidRPr="001B5BE4">
        <w:rPr>
          <w:rStyle w:val="a7"/>
          <w:i w:val="0"/>
          <w:bdr w:val="none" w:sz="0" w:space="0" w:color="auto" w:frame="1"/>
        </w:rPr>
        <w:t xml:space="preserve">т </w:t>
      </w:r>
      <w:r w:rsidR="006E01B4" w:rsidRPr="006E01B4">
        <w:rPr>
          <w:rStyle w:val="a7"/>
          <w:i w:val="0"/>
          <w:u w:val="single"/>
          <w:bdr w:val="none" w:sz="0" w:space="0" w:color="auto" w:frame="1"/>
        </w:rPr>
        <w:t>09.11.2021</w:t>
      </w:r>
      <w:r w:rsidR="00B86A2F" w:rsidRPr="001B5BE4">
        <w:rPr>
          <w:rStyle w:val="a7"/>
          <w:i w:val="0"/>
          <w:bdr w:val="none" w:sz="0" w:space="0" w:color="auto" w:frame="1"/>
        </w:rPr>
        <w:t xml:space="preserve"> №</w:t>
      </w:r>
      <w:r w:rsidR="006E01B4" w:rsidRPr="006E01B4">
        <w:rPr>
          <w:rStyle w:val="a7"/>
          <w:i w:val="0"/>
          <w:u w:val="single"/>
          <w:bdr w:val="none" w:sz="0" w:space="0" w:color="auto" w:frame="1"/>
        </w:rPr>
        <w:t>278/м</w:t>
      </w:r>
    </w:p>
    <w:p w:rsidR="00B86A2F" w:rsidRDefault="00B86A2F" w:rsidP="00B86A2F">
      <w:pPr>
        <w:pStyle w:val="aff8"/>
        <w:jc w:val="both"/>
      </w:pPr>
      <w:r w:rsidRPr="00B86A2F">
        <w:t> </w:t>
      </w:r>
    </w:p>
    <w:p w:rsidR="00EE0CCD" w:rsidRPr="00B86A2F" w:rsidRDefault="00EE0CCD" w:rsidP="00B86A2F">
      <w:pPr>
        <w:pStyle w:val="aff8"/>
        <w:jc w:val="both"/>
      </w:pPr>
    </w:p>
    <w:p w:rsidR="00B86A2F" w:rsidRDefault="00B86A2F" w:rsidP="001B5BE4">
      <w:pPr>
        <w:pStyle w:val="aff8"/>
        <w:jc w:val="center"/>
        <w:rPr>
          <w:b/>
        </w:rPr>
      </w:pPr>
      <w:r w:rsidRPr="001B5BE4">
        <w:rPr>
          <w:rStyle w:val="affa"/>
          <w:bCs w:val="0"/>
          <w:szCs w:val="17"/>
          <w:bdr w:val="none" w:sz="0" w:space="0" w:color="auto" w:frame="1"/>
        </w:rPr>
        <w:t>Методика (порядок)</w:t>
      </w:r>
      <w:r w:rsidRPr="001B5BE4">
        <w:rPr>
          <w:b/>
        </w:rPr>
        <w:t> </w:t>
      </w:r>
      <w:r w:rsidRPr="001B5BE4">
        <w:rPr>
          <w:rStyle w:val="affa"/>
          <w:bCs w:val="0"/>
          <w:szCs w:val="17"/>
          <w:bdr w:val="none" w:sz="0" w:space="0" w:color="auto" w:frame="1"/>
        </w:rPr>
        <w:t>предоставления межбюджетных трансфертов</w:t>
      </w:r>
      <w:r w:rsidR="001B5BE4" w:rsidRPr="001B5BE4">
        <w:rPr>
          <w:rStyle w:val="affa"/>
          <w:bCs w:val="0"/>
          <w:szCs w:val="17"/>
          <w:bdr w:val="none" w:sz="0" w:space="0" w:color="auto" w:frame="1"/>
        </w:rPr>
        <w:t xml:space="preserve"> </w:t>
      </w:r>
      <w:r w:rsidRPr="001B5BE4">
        <w:rPr>
          <w:rStyle w:val="affa"/>
          <w:bCs w:val="0"/>
          <w:szCs w:val="17"/>
          <w:bdr w:val="none" w:sz="0" w:space="0" w:color="auto" w:frame="1"/>
        </w:rPr>
        <w:t> из бюджета</w:t>
      </w:r>
      <w:r w:rsidR="001B5BE4">
        <w:rPr>
          <w:rStyle w:val="affa"/>
          <w:bCs w:val="0"/>
          <w:szCs w:val="17"/>
          <w:bdr w:val="none" w:sz="0" w:space="0" w:color="auto" w:frame="1"/>
        </w:rPr>
        <w:t xml:space="preserve"> Мшинского</w:t>
      </w:r>
      <w:r w:rsidRPr="001B5BE4">
        <w:rPr>
          <w:rStyle w:val="affa"/>
          <w:bCs w:val="0"/>
          <w:szCs w:val="17"/>
          <w:bdr w:val="none" w:sz="0" w:space="0" w:color="auto" w:frame="1"/>
        </w:rPr>
        <w:t xml:space="preserve"> сельского поселения </w:t>
      </w:r>
      <w:r w:rsidR="001B5BE4">
        <w:rPr>
          <w:rStyle w:val="affa"/>
          <w:bCs w:val="0"/>
          <w:szCs w:val="17"/>
          <w:bdr w:val="none" w:sz="0" w:space="0" w:color="auto" w:frame="1"/>
        </w:rPr>
        <w:t xml:space="preserve">Лужского </w:t>
      </w:r>
      <w:r w:rsidRPr="001B5BE4">
        <w:rPr>
          <w:rStyle w:val="affa"/>
          <w:bCs w:val="0"/>
          <w:szCs w:val="17"/>
          <w:bdr w:val="none" w:sz="0" w:space="0" w:color="auto" w:frame="1"/>
        </w:rPr>
        <w:t xml:space="preserve"> муниципального района бюджету</w:t>
      </w:r>
      <w:r w:rsidRPr="001B5BE4">
        <w:rPr>
          <w:b/>
        </w:rPr>
        <w:t> </w:t>
      </w:r>
      <w:r w:rsidR="001B5BE4">
        <w:rPr>
          <w:b/>
        </w:rPr>
        <w:t xml:space="preserve"> Лужского </w:t>
      </w:r>
      <w:r w:rsidRPr="001B5BE4">
        <w:rPr>
          <w:b/>
        </w:rPr>
        <w:t xml:space="preserve">муниципального района </w:t>
      </w:r>
      <w:r w:rsidR="001B5BE4">
        <w:rPr>
          <w:b/>
        </w:rPr>
        <w:t xml:space="preserve">Ленинградской </w:t>
      </w:r>
      <w:r w:rsidRPr="001B5BE4">
        <w:rPr>
          <w:b/>
        </w:rPr>
        <w:t>области на осуществление полномочий по решению вопросов</w:t>
      </w:r>
      <w:r w:rsidR="001B5BE4">
        <w:rPr>
          <w:b/>
        </w:rPr>
        <w:t xml:space="preserve"> </w:t>
      </w:r>
      <w:r w:rsidRPr="001B5BE4">
        <w:rPr>
          <w:b/>
        </w:rPr>
        <w:t xml:space="preserve">местного значения </w:t>
      </w:r>
    </w:p>
    <w:p w:rsidR="00EE0CCD" w:rsidRPr="001B5BE4" w:rsidRDefault="00EE0CCD" w:rsidP="001B5BE4">
      <w:pPr>
        <w:pStyle w:val="aff8"/>
        <w:jc w:val="center"/>
        <w:rPr>
          <w:b/>
        </w:rPr>
      </w:pPr>
    </w:p>
    <w:p w:rsidR="00B86A2F" w:rsidRPr="00B86A2F" w:rsidRDefault="00B86A2F" w:rsidP="00B86A2F">
      <w:pPr>
        <w:pStyle w:val="aff8"/>
        <w:jc w:val="both"/>
      </w:pPr>
      <w:r w:rsidRPr="00B86A2F">
        <w:rPr>
          <w:rStyle w:val="affa"/>
          <w:bdr w:val="none" w:sz="0" w:space="0" w:color="auto" w:frame="1"/>
        </w:rPr>
        <w:t>Общие положения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1.1. Настоящий Порядок определяет основания и условия предоставления межбюджетных трансфертов из бюджета </w:t>
      </w:r>
      <w:r w:rsidR="001B5BE4">
        <w:t xml:space="preserve">Мшинского </w:t>
      </w:r>
      <w:r w:rsidRPr="00B86A2F">
        <w:t xml:space="preserve">сельского поселения </w:t>
      </w:r>
      <w:r w:rsidR="001B5BE4">
        <w:t>Лужского</w:t>
      </w:r>
      <w:r w:rsidRPr="00B86A2F">
        <w:t xml:space="preserve"> муниципального района бюджету </w:t>
      </w:r>
      <w:r w:rsidR="001B5BE4">
        <w:t xml:space="preserve">Лужского </w:t>
      </w:r>
      <w:r w:rsidRPr="00B86A2F">
        <w:t xml:space="preserve">муниципального района </w:t>
      </w:r>
      <w:r w:rsidR="001B5BE4">
        <w:t>Ленинградской</w:t>
      </w:r>
      <w:r w:rsidRPr="00B86A2F">
        <w:t xml:space="preserve"> области, а также осуществления контроля над расходованием данных средств.</w:t>
      </w:r>
    </w:p>
    <w:p w:rsidR="00B86A2F" w:rsidRPr="00B86A2F" w:rsidRDefault="00B86A2F" w:rsidP="00B86A2F">
      <w:pPr>
        <w:pStyle w:val="aff8"/>
        <w:jc w:val="both"/>
      </w:pPr>
      <w:r w:rsidRPr="00B86A2F">
        <w:t>1.2. Межбюджетные трансферты предусматриваются в составе бюджета сельского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86A2F" w:rsidRDefault="00B86A2F" w:rsidP="00B86A2F">
      <w:pPr>
        <w:pStyle w:val="aff8"/>
        <w:jc w:val="both"/>
      </w:pPr>
      <w:r w:rsidRPr="00B86A2F"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EE0CCD" w:rsidRPr="00B86A2F" w:rsidRDefault="00EE0CCD" w:rsidP="00B86A2F">
      <w:pPr>
        <w:pStyle w:val="aff8"/>
        <w:jc w:val="both"/>
      </w:pPr>
    </w:p>
    <w:p w:rsidR="00B86A2F" w:rsidRPr="00B86A2F" w:rsidRDefault="00B86A2F" w:rsidP="00B86A2F">
      <w:pPr>
        <w:pStyle w:val="aff8"/>
        <w:jc w:val="both"/>
      </w:pPr>
      <w:r w:rsidRPr="00B86A2F">
        <w:rPr>
          <w:rStyle w:val="affa"/>
          <w:bdr w:val="none" w:sz="0" w:space="0" w:color="auto" w:frame="1"/>
        </w:rPr>
        <w:t>Порядок и условия предоставления иных межбюджетных трансфертов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2.1. Основаниями предоставления иных межбюджетных трансфертов из бюджета </w:t>
      </w:r>
      <w:r w:rsidR="000A2A42">
        <w:t>Мшинского</w:t>
      </w:r>
      <w:r w:rsidRPr="00B86A2F">
        <w:t xml:space="preserve"> сельского поселения </w:t>
      </w:r>
      <w:r w:rsidR="000A2A42">
        <w:t>Лужского</w:t>
      </w:r>
      <w:r w:rsidRPr="00B86A2F">
        <w:t xml:space="preserve"> муниципального района бюджету </w:t>
      </w:r>
      <w:r w:rsidR="000A2A42">
        <w:t xml:space="preserve">Лужского </w:t>
      </w:r>
      <w:r w:rsidRPr="00B86A2F">
        <w:t>муниципального района являются: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2.1.1. принятие соответствующего решения </w:t>
      </w:r>
      <w:r w:rsidR="000A2A42">
        <w:t>Совета депутатов</w:t>
      </w:r>
      <w:r w:rsidRPr="00B86A2F">
        <w:t xml:space="preserve"> о передаче части полномочий по решению вопросов местного значения;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2.1.2. заключение соглашения между администрацией </w:t>
      </w:r>
      <w:r w:rsidR="000A2A42">
        <w:t xml:space="preserve">Мшинского </w:t>
      </w:r>
      <w:r w:rsidRPr="00B86A2F">
        <w:t xml:space="preserve">сельского поселения и администрацией </w:t>
      </w:r>
      <w:r w:rsidR="000A2A42">
        <w:t xml:space="preserve"> Лужского </w:t>
      </w:r>
      <w:r w:rsidRPr="00B86A2F">
        <w:t>муниципального района о передаче части полномочий по решению вопросов местного значения.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2.2. Объем средств и целевое назначение межбюджетных трансфертов утверждаются решением </w:t>
      </w:r>
      <w:r w:rsidR="000A2A42">
        <w:t>Совета депутатов</w:t>
      </w:r>
      <w:r w:rsidRPr="00B86A2F"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86A2F" w:rsidRPr="00B86A2F" w:rsidRDefault="00B86A2F" w:rsidP="00B86A2F">
      <w:pPr>
        <w:pStyle w:val="aff8"/>
        <w:jc w:val="both"/>
      </w:pPr>
      <w:r w:rsidRPr="00B86A2F"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86A2F" w:rsidRDefault="00B86A2F" w:rsidP="00B86A2F">
      <w:pPr>
        <w:pStyle w:val="aff8"/>
        <w:jc w:val="both"/>
      </w:pPr>
      <w:r w:rsidRPr="00B86A2F"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EE0CCD" w:rsidRPr="00B86A2F" w:rsidRDefault="00EE0CCD" w:rsidP="00B86A2F">
      <w:pPr>
        <w:pStyle w:val="aff8"/>
        <w:jc w:val="both"/>
      </w:pPr>
    </w:p>
    <w:p w:rsidR="00B86A2F" w:rsidRPr="00B86A2F" w:rsidRDefault="00B86A2F" w:rsidP="00B86A2F">
      <w:pPr>
        <w:pStyle w:val="aff8"/>
        <w:jc w:val="both"/>
      </w:pPr>
      <w:proofErr w:type="gramStart"/>
      <w:r w:rsidRPr="00B86A2F">
        <w:rPr>
          <w:rStyle w:val="affa"/>
          <w:bdr w:val="none" w:sz="0" w:space="0" w:color="auto" w:frame="1"/>
        </w:rPr>
        <w:t>Контроль за</w:t>
      </w:r>
      <w:proofErr w:type="gramEnd"/>
      <w:r w:rsidRPr="00B86A2F">
        <w:rPr>
          <w:rStyle w:val="affa"/>
          <w:bdr w:val="none" w:sz="0" w:space="0" w:color="auto" w:frame="1"/>
        </w:rPr>
        <w:t xml:space="preserve"> использованием межбюджетных трансфертов 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3.1. Администрация </w:t>
      </w:r>
      <w:r w:rsidR="000A2A42">
        <w:t xml:space="preserve"> Лужского </w:t>
      </w:r>
      <w:r w:rsidRPr="00B86A2F">
        <w:t xml:space="preserve">муниципального  района в сроки и </w:t>
      </w:r>
      <w:proofErr w:type="gramStart"/>
      <w:r w:rsidRPr="00B86A2F">
        <w:t>формах</w:t>
      </w:r>
      <w:proofErr w:type="gramEnd"/>
      <w:r w:rsidRPr="00B86A2F">
        <w:t>, установленных в соглашении о передаче осуществления части полномочий по решению вопросов местного значения, представля</w:t>
      </w:r>
      <w:r w:rsidR="000A2A42">
        <w:t>е</w:t>
      </w:r>
      <w:r w:rsidRPr="00B86A2F">
        <w:t xml:space="preserve">т администрации </w:t>
      </w:r>
      <w:r w:rsidR="000A2A42">
        <w:t xml:space="preserve"> Мшинского </w:t>
      </w:r>
      <w:r w:rsidRPr="00B86A2F">
        <w:t>сельского поселения отчет о расходовании средств иных межбюджетных трансфертов.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3.2. Администрация </w:t>
      </w:r>
      <w:r w:rsidR="000A2A42">
        <w:t xml:space="preserve"> Лужского </w:t>
      </w:r>
      <w:r w:rsidRPr="00B86A2F">
        <w:t>муниципального  района несет ответственность за нецелевое использование иных межбюджетных трансфертов, полученных из бюджета</w:t>
      </w:r>
      <w:r w:rsidR="000A2A42">
        <w:t xml:space="preserve"> Мшинского</w:t>
      </w:r>
      <w:r w:rsidRPr="00B86A2F">
        <w:t xml:space="preserve"> сельского поселения, и достоверность представляемых отчетов.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B86A2F">
        <w:t>на те</w:t>
      </w:r>
      <w:proofErr w:type="gramEnd"/>
      <w:r w:rsidRPr="00B86A2F">
        <w:t xml:space="preserve"> же цели, при наличии потребности в указанных трансфертах в соответствии с решением о бюджете  сельского </w:t>
      </w:r>
      <w:r w:rsidRPr="00B86A2F">
        <w:lastRenderedPageBreak/>
        <w:t>поселения на основании уведомлений по расчетам между бюджетами по межбюджетным трансфертам.</w:t>
      </w:r>
    </w:p>
    <w:p w:rsidR="00B86A2F" w:rsidRPr="00B86A2F" w:rsidRDefault="00B86A2F" w:rsidP="00B86A2F">
      <w:pPr>
        <w:pStyle w:val="aff8"/>
        <w:jc w:val="both"/>
      </w:pPr>
      <w:r w:rsidRPr="00B86A2F"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0A2A42">
        <w:t xml:space="preserve"> Мшинского </w:t>
      </w:r>
      <w:r w:rsidRPr="00B86A2F">
        <w:t>сельского поселения в срок до 1 февраля следующего за отчетным годом.</w:t>
      </w:r>
    </w:p>
    <w:p w:rsidR="00B86A2F" w:rsidRPr="00B86A2F" w:rsidRDefault="00B86A2F" w:rsidP="00B86A2F">
      <w:pPr>
        <w:pStyle w:val="aff8"/>
        <w:jc w:val="both"/>
      </w:pPr>
      <w:r w:rsidRPr="00B86A2F">
        <w:t> </w:t>
      </w: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B86A2F">
      <w:pPr>
        <w:pStyle w:val="aff8"/>
        <w:jc w:val="both"/>
      </w:pPr>
    </w:p>
    <w:p w:rsidR="00552ECE" w:rsidRPr="00B86A2F" w:rsidRDefault="00552ECE" w:rsidP="00552ECE">
      <w:pPr>
        <w:ind w:right="-2"/>
        <w:contextualSpacing/>
        <w:rPr>
          <w:sz w:val="24"/>
          <w:szCs w:val="24"/>
        </w:rPr>
      </w:pPr>
    </w:p>
    <w:p w:rsidR="00552ECE" w:rsidRPr="00B86A2F" w:rsidRDefault="00552ECE" w:rsidP="00552ECE">
      <w:pPr>
        <w:ind w:right="-2"/>
        <w:contextualSpacing/>
        <w:rPr>
          <w:sz w:val="24"/>
          <w:szCs w:val="24"/>
        </w:rPr>
      </w:pPr>
    </w:p>
    <w:p w:rsidR="005764FC" w:rsidRPr="00B86A2F" w:rsidRDefault="005764FC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932764" w:rsidRPr="00B86A2F" w:rsidRDefault="00932764" w:rsidP="00552ECE">
      <w:pPr>
        <w:ind w:right="-2"/>
        <w:contextualSpacing/>
        <w:rPr>
          <w:sz w:val="24"/>
          <w:szCs w:val="24"/>
        </w:rPr>
      </w:pPr>
    </w:p>
    <w:p w:rsidR="0074413D" w:rsidRPr="00B86A2F" w:rsidRDefault="0074413D" w:rsidP="00552ECE">
      <w:pPr>
        <w:ind w:right="-2"/>
        <w:contextualSpacing/>
        <w:rPr>
          <w:sz w:val="24"/>
          <w:szCs w:val="24"/>
        </w:rPr>
      </w:pPr>
    </w:p>
    <w:sectPr w:rsidR="0074413D" w:rsidRPr="00B86A2F" w:rsidSect="00C90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DA" w:rsidRDefault="002F33DA" w:rsidP="00203D50">
      <w:pPr>
        <w:spacing w:after="0" w:line="240" w:lineRule="auto"/>
      </w:pPr>
      <w:r>
        <w:separator/>
      </w:r>
    </w:p>
  </w:endnote>
  <w:endnote w:type="continuationSeparator" w:id="0">
    <w:p w:rsidR="002F33DA" w:rsidRDefault="002F33D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DA" w:rsidRDefault="002F33DA" w:rsidP="00203D50">
      <w:pPr>
        <w:spacing w:after="0" w:line="240" w:lineRule="auto"/>
      </w:pPr>
      <w:r>
        <w:separator/>
      </w:r>
    </w:p>
  </w:footnote>
  <w:footnote w:type="continuationSeparator" w:id="0">
    <w:p w:rsidR="002F33DA" w:rsidRDefault="002F33D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E207BA">
        <w:pPr>
          <w:pStyle w:val="af0"/>
          <w:jc w:val="right"/>
        </w:pPr>
        <w:fldSimple w:instr=" PAGE   \* MERGEFORMAT ">
          <w:r w:rsidR="00F20A1B">
            <w:rPr>
              <w:noProof/>
            </w:rPr>
            <w:t>4</w:t>
          </w:r>
        </w:fldSimple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5"/>
        </w:tabs>
        <w:ind w:left="1135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2A42"/>
    <w:rsid w:val="000A5BE3"/>
    <w:rsid w:val="000B3DBA"/>
    <w:rsid w:val="000B62D5"/>
    <w:rsid w:val="000F3843"/>
    <w:rsid w:val="00102806"/>
    <w:rsid w:val="0013332B"/>
    <w:rsid w:val="00135FF0"/>
    <w:rsid w:val="00151958"/>
    <w:rsid w:val="00154644"/>
    <w:rsid w:val="0016609A"/>
    <w:rsid w:val="00181FA1"/>
    <w:rsid w:val="001879CE"/>
    <w:rsid w:val="0019055B"/>
    <w:rsid w:val="00196B83"/>
    <w:rsid w:val="001A4801"/>
    <w:rsid w:val="001A7923"/>
    <w:rsid w:val="001B3A38"/>
    <w:rsid w:val="001B5BE4"/>
    <w:rsid w:val="001C3DDF"/>
    <w:rsid w:val="001C7D33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870BD"/>
    <w:rsid w:val="00290B69"/>
    <w:rsid w:val="0029560B"/>
    <w:rsid w:val="00295BD1"/>
    <w:rsid w:val="002A1F00"/>
    <w:rsid w:val="002B7CBB"/>
    <w:rsid w:val="002F0958"/>
    <w:rsid w:val="002F33DA"/>
    <w:rsid w:val="002F3F65"/>
    <w:rsid w:val="00314708"/>
    <w:rsid w:val="00316B8B"/>
    <w:rsid w:val="00331633"/>
    <w:rsid w:val="0033251C"/>
    <w:rsid w:val="00332714"/>
    <w:rsid w:val="00343736"/>
    <w:rsid w:val="003640E6"/>
    <w:rsid w:val="0037262E"/>
    <w:rsid w:val="0038263E"/>
    <w:rsid w:val="003C04AF"/>
    <w:rsid w:val="003F422A"/>
    <w:rsid w:val="00405A50"/>
    <w:rsid w:val="00407483"/>
    <w:rsid w:val="00417636"/>
    <w:rsid w:val="0043657D"/>
    <w:rsid w:val="00443596"/>
    <w:rsid w:val="00445980"/>
    <w:rsid w:val="004459EC"/>
    <w:rsid w:val="00447300"/>
    <w:rsid w:val="00450F85"/>
    <w:rsid w:val="00453DDC"/>
    <w:rsid w:val="004601D1"/>
    <w:rsid w:val="0046319D"/>
    <w:rsid w:val="00467B48"/>
    <w:rsid w:val="00476D81"/>
    <w:rsid w:val="00477DAE"/>
    <w:rsid w:val="00490953"/>
    <w:rsid w:val="004B68A0"/>
    <w:rsid w:val="004B7900"/>
    <w:rsid w:val="004C0E9C"/>
    <w:rsid w:val="004E5DCB"/>
    <w:rsid w:val="004F6D37"/>
    <w:rsid w:val="00512AB5"/>
    <w:rsid w:val="005178EF"/>
    <w:rsid w:val="00551F0C"/>
    <w:rsid w:val="00552ECE"/>
    <w:rsid w:val="0055476C"/>
    <w:rsid w:val="00575C3A"/>
    <w:rsid w:val="005764FC"/>
    <w:rsid w:val="00577C87"/>
    <w:rsid w:val="00582BE2"/>
    <w:rsid w:val="0058443F"/>
    <w:rsid w:val="00590A3D"/>
    <w:rsid w:val="005A312B"/>
    <w:rsid w:val="005B24FC"/>
    <w:rsid w:val="005B345B"/>
    <w:rsid w:val="005B659D"/>
    <w:rsid w:val="005C1AE1"/>
    <w:rsid w:val="005C2A11"/>
    <w:rsid w:val="005D2C86"/>
    <w:rsid w:val="005D7EDD"/>
    <w:rsid w:val="005E1F91"/>
    <w:rsid w:val="005F1031"/>
    <w:rsid w:val="005F2BF9"/>
    <w:rsid w:val="005F2C31"/>
    <w:rsid w:val="005F3205"/>
    <w:rsid w:val="0060103A"/>
    <w:rsid w:val="0060772E"/>
    <w:rsid w:val="006210E0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48C0"/>
    <w:rsid w:val="006D5B3D"/>
    <w:rsid w:val="006D77FF"/>
    <w:rsid w:val="006E01B4"/>
    <w:rsid w:val="006E2DC7"/>
    <w:rsid w:val="006E48EE"/>
    <w:rsid w:val="006E6748"/>
    <w:rsid w:val="006E7D40"/>
    <w:rsid w:val="007023F1"/>
    <w:rsid w:val="007024B0"/>
    <w:rsid w:val="00714501"/>
    <w:rsid w:val="0072529F"/>
    <w:rsid w:val="00735DA5"/>
    <w:rsid w:val="007366ED"/>
    <w:rsid w:val="0074205C"/>
    <w:rsid w:val="0074413D"/>
    <w:rsid w:val="00761C62"/>
    <w:rsid w:val="0077795B"/>
    <w:rsid w:val="00791E5C"/>
    <w:rsid w:val="00793740"/>
    <w:rsid w:val="007C5DCE"/>
    <w:rsid w:val="007D0B8D"/>
    <w:rsid w:val="0080426E"/>
    <w:rsid w:val="008137B2"/>
    <w:rsid w:val="00826B60"/>
    <w:rsid w:val="00834B1F"/>
    <w:rsid w:val="008424C9"/>
    <w:rsid w:val="00843E13"/>
    <w:rsid w:val="0084588F"/>
    <w:rsid w:val="008517DE"/>
    <w:rsid w:val="008579F0"/>
    <w:rsid w:val="0086364D"/>
    <w:rsid w:val="008863A0"/>
    <w:rsid w:val="00892932"/>
    <w:rsid w:val="008A17DA"/>
    <w:rsid w:val="008B0182"/>
    <w:rsid w:val="008B0EAB"/>
    <w:rsid w:val="008B110D"/>
    <w:rsid w:val="008C4D65"/>
    <w:rsid w:val="008D061B"/>
    <w:rsid w:val="009000DE"/>
    <w:rsid w:val="009063A1"/>
    <w:rsid w:val="00911E14"/>
    <w:rsid w:val="00911EC7"/>
    <w:rsid w:val="009318F2"/>
    <w:rsid w:val="0093231D"/>
    <w:rsid w:val="00932764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224E5"/>
    <w:rsid w:val="00A3258E"/>
    <w:rsid w:val="00A34EEE"/>
    <w:rsid w:val="00A3702F"/>
    <w:rsid w:val="00A44118"/>
    <w:rsid w:val="00A61BEA"/>
    <w:rsid w:val="00A62555"/>
    <w:rsid w:val="00A63174"/>
    <w:rsid w:val="00A86965"/>
    <w:rsid w:val="00A8742D"/>
    <w:rsid w:val="00A95CED"/>
    <w:rsid w:val="00AB75BB"/>
    <w:rsid w:val="00AC670C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86A2F"/>
    <w:rsid w:val="00BA2535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6C8"/>
    <w:rsid w:val="00C96008"/>
    <w:rsid w:val="00C966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0DC"/>
    <w:rsid w:val="00CE0DC7"/>
    <w:rsid w:val="00D05AC3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53D"/>
    <w:rsid w:val="00DC6FA4"/>
    <w:rsid w:val="00DE5AF7"/>
    <w:rsid w:val="00DF2FC0"/>
    <w:rsid w:val="00DF453D"/>
    <w:rsid w:val="00DF69ED"/>
    <w:rsid w:val="00DF7A39"/>
    <w:rsid w:val="00E02E7D"/>
    <w:rsid w:val="00E03A5A"/>
    <w:rsid w:val="00E154E7"/>
    <w:rsid w:val="00E207BA"/>
    <w:rsid w:val="00E30BCA"/>
    <w:rsid w:val="00E43598"/>
    <w:rsid w:val="00E47505"/>
    <w:rsid w:val="00E50DFF"/>
    <w:rsid w:val="00E52269"/>
    <w:rsid w:val="00E53611"/>
    <w:rsid w:val="00E67EB5"/>
    <w:rsid w:val="00E71719"/>
    <w:rsid w:val="00E738B7"/>
    <w:rsid w:val="00EB107B"/>
    <w:rsid w:val="00EB3766"/>
    <w:rsid w:val="00EB5941"/>
    <w:rsid w:val="00EC08B1"/>
    <w:rsid w:val="00EC3552"/>
    <w:rsid w:val="00ED1581"/>
    <w:rsid w:val="00EE0CCD"/>
    <w:rsid w:val="00EE4913"/>
    <w:rsid w:val="00F030F5"/>
    <w:rsid w:val="00F100FE"/>
    <w:rsid w:val="00F10235"/>
    <w:rsid w:val="00F10C5E"/>
    <w:rsid w:val="00F1433B"/>
    <w:rsid w:val="00F164C9"/>
    <w:rsid w:val="00F20A1B"/>
    <w:rsid w:val="00F21FC4"/>
    <w:rsid w:val="00F322AC"/>
    <w:rsid w:val="00F345F2"/>
    <w:rsid w:val="00F351CD"/>
    <w:rsid w:val="00F36C5B"/>
    <w:rsid w:val="00F67B2D"/>
    <w:rsid w:val="00F71A84"/>
    <w:rsid w:val="00F85166"/>
    <w:rsid w:val="00F97617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tabs>
        <w:tab w:val="clear" w:pos="1135"/>
        <w:tab w:val="num" w:pos="851"/>
      </w:tabs>
      <w:suppressAutoHyphens/>
      <w:spacing w:before="240" w:after="120" w:line="240" w:lineRule="auto"/>
      <w:ind w:left="851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20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22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C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C906C8"/>
  </w:style>
  <w:style w:type="character" w:customStyle="1" w:styleId="dt-m">
    <w:name w:val="dt-m"/>
    <w:basedOn w:val="a0"/>
    <w:rsid w:val="00C9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0111-0576-4FFD-8633-11B87696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2021-12-29T10:21:00Z</cp:lastPrinted>
  <dcterms:created xsi:type="dcterms:W3CDTF">2021-12-29T09:46:00Z</dcterms:created>
  <dcterms:modified xsi:type="dcterms:W3CDTF">2021-12-29T10:21:00Z</dcterms:modified>
</cp:coreProperties>
</file>