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10" w:rsidRDefault="000A4510" w:rsidP="00D341AB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D341AB" w:rsidRPr="00D341AB" w:rsidRDefault="00D341AB" w:rsidP="00D341AB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341AB">
        <w:rPr>
          <w:rFonts w:ascii="Times New Roman" w:hAnsi="Times New Roman" w:cs="Times New Roman"/>
          <w:sz w:val="32"/>
          <w:szCs w:val="32"/>
        </w:rPr>
        <w:t>ЛЕНИНГРАДСКАЯ  ОБЛАСТЬ</w:t>
      </w:r>
    </w:p>
    <w:p w:rsidR="00D341AB" w:rsidRPr="00D341AB" w:rsidRDefault="00D341AB" w:rsidP="00D341AB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341AB">
        <w:rPr>
          <w:rFonts w:ascii="Times New Roman" w:hAnsi="Times New Roman" w:cs="Times New Roman"/>
          <w:sz w:val="32"/>
          <w:szCs w:val="32"/>
        </w:rPr>
        <w:t>ЛУЖСКИЙ МУНИЦИПАЛЬНЫЙ РАЙОН</w:t>
      </w:r>
    </w:p>
    <w:p w:rsidR="00D341AB" w:rsidRPr="00D341AB" w:rsidRDefault="00D341AB" w:rsidP="00D341AB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341AB">
        <w:rPr>
          <w:rFonts w:ascii="Times New Roman" w:hAnsi="Times New Roman" w:cs="Times New Roman"/>
          <w:sz w:val="32"/>
          <w:szCs w:val="32"/>
        </w:rPr>
        <w:t xml:space="preserve">АДМИНИСТРАЦИЯ </w:t>
      </w:r>
    </w:p>
    <w:p w:rsidR="00D341AB" w:rsidRPr="00D341AB" w:rsidRDefault="00C9030B" w:rsidP="00D341AB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МШ</w:t>
      </w:r>
      <w:r w:rsidR="00D341AB" w:rsidRPr="00D341AB">
        <w:rPr>
          <w:rFonts w:ascii="Times New Roman" w:hAnsi="Times New Roman" w:cs="Times New Roman"/>
          <w:sz w:val="32"/>
          <w:szCs w:val="32"/>
        </w:rPr>
        <w:t>ИНСКОГО СЕЛЬСКОГО ПОСЕЛЕНИЯ</w:t>
      </w:r>
    </w:p>
    <w:p w:rsidR="00D341AB" w:rsidRPr="00D341AB" w:rsidRDefault="00D341AB" w:rsidP="00D341AB">
      <w:pPr>
        <w:spacing w:line="240" w:lineRule="auto"/>
        <w:ind w:firstLine="540"/>
        <w:contextualSpacing/>
        <w:rPr>
          <w:rFonts w:ascii="Times New Roman" w:hAnsi="Times New Roman" w:cs="Times New Roman"/>
          <w:sz w:val="32"/>
          <w:szCs w:val="32"/>
        </w:rPr>
      </w:pPr>
    </w:p>
    <w:p w:rsidR="00D341AB" w:rsidRPr="00D341AB" w:rsidRDefault="00D341AB" w:rsidP="00D341AB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41A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341AB" w:rsidRPr="00D341AB" w:rsidRDefault="00D341AB" w:rsidP="00D341AB">
      <w:pPr>
        <w:spacing w:line="240" w:lineRule="auto"/>
        <w:ind w:left="360" w:hanging="180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D341AB" w:rsidRPr="00D341AB" w:rsidRDefault="00D341AB" w:rsidP="00D341A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341AB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C9030B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  2019 </w:t>
      </w:r>
      <w:r w:rsidRPr="00D341AB">
        <w:rPr>
          <w:rFonts w:ascii="Times New Roman" w:hAnsi="Times New Roman" w:cs="Times New Roman"/>
          <w:b/>
          <w:sz w:val="28"/>
          <w:szCs w:val="28"/>
        </w:rPr>
        <w:t xml:space="preserve"> года  № 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C9030B">
        <w:rPr>
          <w:rFonts w:ascii="Times New Roman" w:hAnsi="Times New Roman" w:cs="Times New Roman"/>
          <w:b/>
          <w:sz w:val="28"/>
          <w:szCs w:val="28"/>
        </w:rPr>
        <w:t>5</w:t>
      </w:r>
    </w:p>
    <w:p w:rsidR="00CE5F6D" w:rsidRPr="002B213B" w:rsidRDefault="00CE5F6D" w:rsidP="00CE5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E7F" w:rsidRDefault="001E7E7F" w:rsidP="00605C6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Об определении </w:t>
      </w:r>
      <w:r w:rsidR="00267CF3" w:rsidRPr="002B213B">
        <w:rPr>
          <w:rFonts w:ascii="Times New Roman" w:eastAsia="Calibri" w:hAnsi="Times New Roman" w:cs="Times New Roman"/>
          <w:b/>
          <w:sz w:val="24"/>
          <w:szCs w:val="24"/>
        </w:rPr>
        <w:t xml:space="preserve">мест </w:t>
      </w:r>
    </w:p>
    <w:p w:rsidR="00655440" w:rsidRPr="002B213B" w:rsidRDefault="00267CF3" w:rsidP="00605C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13B">
        <w:rPr>
          <w:rFonts w:ascii="Times New Roman" w:eastAsia="Calibri" w:hAnsi="Times New Roman" w:cs="Times New Roman"/>
          <w:b/>
          <w:sz w:val="24"/>
          <w:szCs w:val="24"/>
        </w:rPr>
        <w:t>для выгула домашних животных</w:t>
      </w:r>
    </w:p>
    <w:p w:rsidR="00CC68E0" w:rsidRPr="002B213B" w:rsidRDefault="00CC68E0" w:rsidP="00605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CF3" w:rsidRPr="002B213B" w:rsidRDefault="002B213B" w:rsidP="002B213B">
      <w:pPr>
        <w:ind w:firstLine="567"/>
        <w:jc w:val="both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регулирования вопросов в сфере благоустройства территории </w:t>
      </w:r>
      <w:r w:rsidR="00C9030B">
        <w:rPr>
          <w:rFonts w:ascii="Times New Roman" w:hAnsi="Times New Roman" w:cs="Times New Roman"/>
          <w:sz w:val="24"/>
          <w:szCs w:val="24"/>
        </w:rPr>
        <w:t>Мш</w:t>
      </w:r>
      <w:r w:rsidR="003E403A">
        <w:rPr>
          <w:rFonts w:ascii="Times New Roman" w:hAnsi="Times New Roman" w:cs="Times New Roman"/>
          <w:sz w:val="24"/>
          <w:szCs w:val="24"/>
        </w:rPr>
        <w:t>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части содержания домашний животных и повышения комфортности условий проживания граждан, в</w:t>
      </w:r>
      <w:r w:rsidR="00267CF3" w:rsidRPr="002B213B">
        <w:rPr>
          <w:rFonts w:ascii="Times New Roman" w:hAnsi="Times New Roman" w:cs="Times New Roman"/>
          <w:sz w:val="24"/>
          <w:szCs w:val="24"/>
        </w:rPr>
        <w:t xml:space="preserve"> соответствии со статьи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</w:t>
      </w:r>
      <w:proofErr w:type="gramEnd"/>
      <w:r w:rsidR="00267CF3" w:rsidRPr="002B21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7CF3" w:rsidRPr="002B213B">
        <w:rPr>
          <w:rFonts w:ascii="Times New Roman" w:hAnsi="Times New Roman" w:cs="Times New Roman"/>
          <w:sz w:val="24"/>
          <w:szCs w:val="24"/>
        </w:rPr>
        <w:t xml:space="preserve">организации местного самоуправления в Российской Федерации», </w:t>
      </w:r>
      <w:r w:rsidRPr="002B213B">
        <w:rPr>
          <w:rFonts w:ascii="Times New Roman" w:hAnsi="Times New Roman" w:cs="Times New Roman"/>
          <w:sz w:val="24"/>
          <w:szCs w:val="24"/>
        </w:rPr>
        <w:t xml:space="preserve">части 1 статьи 6 и </w:t>
      </w:r>
      <w:r w:rsidR="00267CF3" w:rsidRPr="002B213B">
        <w:rPr>
          <w:rFonts w:ascii="Times New Roman" w:hAnsi="Times New Roman" w:cs="Times New Roman"/>
          <w:sz w:val="24"/>
          <w:szCs w:val="24"/>
        </w:rPr>
        <w:t>статьи 9 Областного закона Ленинградской области от 18.06.2015 года № 61-ОЗ «О</w:t>
      </w:r>
      <w:r w:rsidR="00267CF3" w:rsidRPr="002B213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267CF3" w:rsidRPr="002B213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содержании и защите домашних животных на территории Ленинградской области», </w:t>
      </w:r>
      <w:r w:rsidRPr="002B213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Правилами благоустройства территории </w:t>
      </w:r>
      <w:r w:rsidR="00C9030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Мш</w:t>
      </w:r>
      <w:r w:rsidR="003E403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инского</w:t>
      </w:r>
      <w:r w:rsidRPr="002B213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сельского поселения Лужского муниципального района Ленинградской области, утвержденными решением</w:t>
      </w:r>
      <w:r w:rsidR="00267CF3" w:rsidRPr="002B213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Совета депутатов </w:t>
      </w:r>
      <w:r w:rsidR="00C9030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Мш</w:t>
      </w:r>
      <w:r w:rsidR="003E403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инского</w:t>
      </w:r>
      <w:r w:rsidR="00267CF3" w:rsidRPr="002B213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сельского поселения Лужского муниципального района Ленинградской области от </w:t>
      </w:r>
      <w:r w:rsidR="001B0A8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15.11.</w:t>
      </w:r>
      <w:r w:rsidR="003E403A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2017 года № 1</w:t>
      </w:r>
      <w:r w:rsidR="001B0A8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51</w:t>
      </w:r>
      <w:r w:rsidR="00267CF3" w:rsidRPr="002B21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B0A81">
        <w:rPr>
          <w:rFonts w:ascii="Times New Roman" w:hAnsi="Times New Roman" w:cs="Times New Roman"/>
          <w:sz w:val="24"/>
          <w:szCs w:val="24"/>
        </w:rPr>
        <w:t>Мш</w:t>
      </w:r>
      <w:r w:rsidR="003E403A">
        <w:rPr>
          <w:rFonts w:ascii="Times New Roman" w:hAnsi="Times New Roman" w:cs="Times New Roman"/>
          <w:sz w:val="24"/>
          <w:szCs w:val="24"/>
        </w:rPr>
        <w:t>инского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</w:t>
      </w:r>
      <w:r w:rsidR="001E7E7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</w:t>
      </w:r>
      <w:r w:rsidR="003E403A">
        <w:rPr>
          <w:rFonts w:ascii="Times New Roman" w:hAnsi="Times New Roman" w:cs="Times New Roman"/>
          <w:sz w:val="24"/>
          <w:szCs w:val="24"/>
        </w:rPr>
        <w:t>, ПОСТАНОВЛЯЕТ:</w:t>
      </w:r>
    </w:p>
    <w:p w:rsidR="002B213B" w:rsidRPr="001E1B25" w:rsidRDefault="001E1B25" w:rsidP="001E1B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B2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13B" w:rsidRPr="001E1B25">
        <w:rPr>
          <w:rFonts w:ascii="Times New Roman" w:hAnsi="Times New Roman" w:cs="Times New Roman"/>
          <w:sz w:val="24"/>
          <w:szCs w:val="24"/>
        </w:rPr>
        <w:t xml:space="preserve">Определить места для выгула домашних животных на территории муниципального образования </w:t>
      </w:r>
      <w:r w:rsidR="001B0A81">
        <w:rPr>
          <w:rFonts w:ascii="Times New Roman" w:hAnsi="Times New Roman" w:cs="Times New Roman"/>
          <w:sz w:val="24"/>
          <w:szCs w:val="24"/>
        </w:rPr>
        <w:t>Мш</w:t>
      </w:r>
      <w:r w:rsidR="003E403A">
        <w:rPr>
          <w:rFonts w:ascii="Times New Roman" w:hAnsi="Times New Roman" w:cs="Times New Roman"/>
          <w:sz w:val="24"/>
          <w:szCs w:val="24"/>
        </w:rPr>
        <w:t>инское</w:t>
      </w:r>
      <w:r w:rsidR="002B213B" w:rsidRPr="001E1B25">
        <w:rPr>
          <w:rFonts w:ascii="Times New Roman" w:hAnsi="Times New Roman" w:cs="Times New Roman"/>
          <w:sz w:val="24"/>
          <w:szCs w:val="24"/>
        </w:rPr>
        <w:t xml:space="preserve"> сельское поселение Лужского муниципального района Ленинградской области согласно Приложению 1.</w:t>
      </w:r>
    </w:p>
    <w:p w:rsidR="00655440" w:rsidRPr="00543FFC" w:rsidRDefault="00655440" w:rsidP="001E1B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C6C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</w:t>
      </w:r>
      <w:r w:rsidR="00090D58">
        <w:rPr>
          <w:rFonts w:ascii="Times New Roman" w:hAnsi="Times New Roman" w:cs="Times New Roman"/>
          <w:sz w:val="24"/>
          <w:szCs w:val="24"/>
        </w:rPr>
        <w:t xml:space="preserve"> </w:t>
      </w:r>
      <w:r w:rsidRPr="00605C6C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1B0A81">
        <w:rPr>
          <w:rFonts w:ascii="Times New Roman" w:hAnsi="Times New Roman" w:cs="Times New Roman"/>
          <w:sz w:val="24"/>
          <w:szCs w:val="24"/>
        </w:rPr>
        <w:t>Мш</w:t>
      </w:r>
      <w:r w:rsidR="003E403A">
        <w:rPr>
          <w:rFonts w:ascii="Times New Roman" w:hAnsi="Times New Roman" w:cs="Times New Roman"/>
          <w:sz w:val="24"/>
          <w:szCs w:val="24"/>
        </w:rPr>
        <w:t>инского</w:t>
      </w:r>
      <w:r w:rsidRPr="00605C6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05C6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1B0A81" w:rsidRPr="001544A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B0A81" w:rsidRPr="001544AE">
          <w:rPr>
            <w:rStyle w:val="a7"/>
            <w:rFonts w:ascii="Times New Roman" w:hAnsi="Times New Roman" w:cs="Times New Roman"/>
            <w:sz w:val="24"/>
            <w:szCs w:val="24"/>
          </w:rPr>
          <w:t>://мшинское.рф/</w:t>
        </w:r>
      </w:hyperlink>
      <w:r w:rsidRPr="00605C6C">
        <w:rPr>
          <w:rFonts w:ascii="Times New Roman" w:hAnsi="Times New Roman" w:cs="Times New Roman"/>
          <w:sz w:val="24"/>
          <w:szCs w:val="24"/>
        </w:rPr>
        <w:t>.</w:t>
      </w:r>
      <w:r w:rsidR="00543FFC" w:rsidRPr="00543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440" w:rsidRPr="00605C6C" w:rsidRDefault="00655440" w:rsidP="002B21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C6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05C6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05C6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1B0A81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605C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5440" w:rsidRPr="00605C6C" w:rsidRDefault="00655440" w:rsidP="00737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5440" w:rsidRPr="00605C6C" w:rsidRDefault="00655440" w:rsidP="00605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5440" w:rsidRPr="00605C6C" w:rsidRDefault="00C9030B" w:rsidP="00605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655440" w:rsidRPr="00605C6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55440" w:rsidRPr="00605C6C" w:rsidRDefault="00C9030B" w:rsidP="00605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Мш</w:t>
      </w:r>
      <w:r w:rsidR="003E403A">
        <w:rPr>
          <w:rFonts w:ascii="Times New Roman" w:hAnsi="Times New Roman" w:cs="Times New Roman"/>
          <w:sz w:val="24"/>
          <w:szCs w:val="24"/>
        </w:rPr>
        <w:t>инского</w:t>
      </w:r>
      <w:r w:rsidR="00655440" w:rsidRPr="00605C6C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</w:t>
      </w:r>
      <w:r w:rsidR="00605C6C" w:rsidRPr="00605C6C">
        <w:rPr>
          <w:rFonts w:ascii="Times New Roman" w:hAnsi="Times New Roman" w:cs="Times New Roman"/>
          <w:sz w:val="24"/>
          <w:szCs w:val="24"/>
        </w:rPr>
        <w:t xml:space="preserve">     </w:t>
      </w:r>
      <w:r w:rsidR="00655440" w:rsidRPr="00605C6C">
        <w:rPr>
          <w:rFonts w:ascii="Times New Roman" w:hAnsi="Times New Roman" w:cs="Times New Roman"/>
          <w:sz w:val="24"/>
          <w:szCs w:val="24"/>
        </w:rPr>
        <w:t xml:space="preserve"> </w:t>
      </w:r>
      <w:r w:rsidR="0073786E">
        <w:rPr>
          <w:rFonts w:ascii="Times New Roman" w:hAnsi="Times New Roman" w:cs="Times New Roman"/>
          <w:sz w:val="24"/>
          <w:szCs w:val="24"/>
        </w:rPr>
        <w:t xml:space="preserve">  </w:t>
      </w:r>
      <w:r w:rsidR="00655440" w:rsidRPr="00605C6C">
        <w:rPr>
          <w:rFonts w:ascii="Times New Roman" w:hAnsi="Times New Roman" w:cs="Times New Roman"/>
          <w:sz w:val="24"/>
          <w:szCs w:val="24"/>
        </w:rPr>
        <w:t xml:space="preserve">  </w:t>
      </w:r>
      <w:r w:rsidR="003832EB">
        <w:rPr>
          <w:rFonts w:ascii="Times New Roman" w:hAnsi="Times New Roman" w:cs="Times New Roman"/>
          <w:sz w:val="24"/>
          <w:szCs w:val="24"/>
        </w:rPr>
        <w:t xml:space="preserve">   </w:t>
      </w:r>
      <w:r w:rsidR="00655440" w:rsidRPr="00605C6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Ю.В.Кандыба</w:t>
      </w:r>
    </w:p>
    <w:p w:rsidR="00655440" w:rsidRDefault="00655440" w:rsidP="00CE5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584" w:rsidRDefault="00D13584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03A" w:rsidRDefault="003E403A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03A" w:rsidRDefault="003E403A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03A" w:rsidRPr="00543FFC" w:rsidRDefault="003E403A" w:rsidP="00934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FFC">
        <w:rPr>
          <w:rFonts w:ascii="Times New Roman" w:hAnsi="Times New Roman" w:cs="Times New Roman"/>
          <w:sz w:val="24"/>
          <w:szCs w:val="24"/>
        </w:rPr>
        <w:t>Разослано:</w:t>
      </w:r>
      <w:r w:rsidR="00543FFC">
        <w:rPr>
          <w:rFonts w:ascii="Times New Roman" w:hAnsi="Times New Roman" w:cs="Times New Roman"/>
          <w:sz w:val="24"/>
          <w:szCs w:val="24"/>
        </w:rPr>
        <w:t xml:space="preserve"> в дело, прокуратуру</w:t>
      </w:r>
    </w:p>
    <w:p w:rsidR="00EC7098" w:rsidRDefault="00EC7098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496" w:rsidRDefault="007E3496" w:rsidP="002B21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41AB" w:rsidRDefault="00D341AB" w:rsidP="002B21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D2339" w:rsidRDefault="00CD2339" w:rsidP="002B21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B213B" w:rsidRDefault="002B213B" w:rsidP="002B21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213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1E1B25" w:rsidRDefault="002B213B" w:rsidP="002B21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213B">
        <w:rPr>
          <w:rFonts w:ascii="Times New Roman" w:hAnsi="Times New Roman" w:cs="Times New Roman"/>
          <w:sz w:val="24"/>
          <w:szCs w:val="24"/>
        </w:rPr>
        <w:t>к 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="001E1B2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E1B25" w:rsidRDefault="001E1B25" w:rsidP="002B21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30B">
        <w:rPr>
          <w:rFonts w:ascii="Times New Roman" w:hAnsi="Times New Roman" w:cs="Times New Roman"/>
          <w:sz w:val="24"/>
          <w:szCs w:val="24"/>
        </w:rPr>
        <w:t>Мш</w:t>
      </w:r>
      <w:r w:rsidR="00D341AB">
        <w:rPr>
          <w:rFonts w:ascii="Times New Roman" w:hAnsi="Times New Roman" w:cs="Times New Roman"/>
          <w:sz w:val="24"/>
          <w:szCs w:val="24"/>
        </w:rPr>
        <w:t>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B213B" w:rsidRPr="002B213B" w:rsidRDefault="00D341AB" w:rsidP="002B213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C9030B">
        <w:rPr>
          <w:rFonts w:ascii="Times New Roman" w:hAnsi="Times New Roman" w:cs="Times New Roman"/>
          <w:sz w:val="24"/>
          <w:szCs w:val="24"/>
        </w:rPr>
        <w:t xml:space="preserve"> 45</w:t>
      </w:r>
      <w:r w:rsidR="002B213B">
        <w:rPr>
          <w:rFonts w:ascii="Times New Roman" w:hAnsi="Times New Roman" w:cs="Times New Roman"/>
          <w:sz w:val="24"/>
          <w:szCs w:val="24"/>
        </w:rPr>
        <w:t xml:space="preserve"> от </w:t>
      </w:r>
      <w:r w:rsidR="00C9030B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.02</w:t>
      </w:r>
      <w:r w:rsidR="002B213B">
        <w:rPr>
          <w:rFonts w:ascii="Times New Roman" w:hAnsi="Times New Roman" w:cs="Times New Roman"/>
          <w:sz w:val="24"/>
          <w:szCs w:val="24"/>
        </w:rPr>
        <w:t xml:space="preserve">.2019 </w:t>
      </w:r>
      <w:r w:rsidR="002B213B" w:rsidRPr="002B213B">
        <w:rPr>
          <w:rFonts w:ascii="Times New Roman" w:hAnsi="Times New Roman" w:cs="Times New Roman"/>
          <w:sz w:val="24"/>
          <w:szCs w:val="24"/>
        </w:rPr>
        <w:t>г.</w:t>
      </w:r>
    </w:p>
    <w:p w:rsidR="002B213B" w:rsidRDefault="002B213B" w:rsidP="007C197A">
      <w:pPr>
        <w:jc w:val="center"/>
        <w:rPr>
          <w:sz w:val="28"/>
          <w:szCs w:val="34"/>
        </w:rPr>
      </w:pPr>
    </w:p>
    <w:p w:rsidR="007C197A" w:rsidRPr="007C197A" w:rsidRDefault="007C197A" w:rsidP="007C1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97A">
        <w:rPr>
          <w:rFonts w:ascii="Times New Roman" w:eastAsia="Calibri" w:hAnsi="Times New Roman" w:cs="Times New Roman"/>
          <w:b/>
          <w:sz w:val="28"/>
          <w:szCs w:val="28"/>
        </w:rPr>
        <w:t>Места для выгула домашних животных</w:t>
      </w:r>
    </w:p>
    <w:tbl>
      <w:tblPr>
        <w:tblW w:w="95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5"/>
        <w:gridCol w:w="2505"/>
        <w:gridCol w:w="4848"/>
        <w:gridCol w:w="1597"/>
      </w:tblGrid>
      <w:tr w:rsidR="007E3496" w:rsidRPr="001E1B25" w:rsidTr="007E3496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1E1B25" w:rsidRDefault="007E3496" w:rsidP="00925485">
            <w:pPr>
              <w:pStyle w:val="a6"/>
              <w:jc w:val="center"/>
              <w:rPr>
                <w:b/>
                <w:bCs/>
                <w:szCs w:val="24"/>
              </w:rPr>
            </w:pPr>
            <w:r w:rsidRPr="001E1B25">
              <w:rPr>
                <w:b/>
                <w:bCs/>
                <w:szCs w:val="24"/>
              </w:rPr>
              <w:t>№ п/п</w:t>
            </w:r>
          </w:p>
        </w:tc>
        <w:tc>
          <w:tcPr>
            <w:tcW w:w="2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1E1B25" w:rsidRDefault="007E3496" w:rsidP="00925485">
            <w:pPr>
              <w:pStyle w:val="a6"/>
              <w:jc w:val="center"/>
              <w:rPr>
                <w:b/>
                <w:bCs/>
                <w:szCs w:val="24"/>
              </w:rPr>
            </w:pPr>
            <w:r w:rsidRPr="001E1B25">
              <w:rPr>
                <w:b/>
                <w:bCs/>
                <w:szCs w:val="24"/>
              </w:rPr>
              <w:t>Населенный пункт</w:t>
            </w:r>
          </w:p>
        </w:tc>
        <w:tc>
          <w:tcPr>
            <w:tcW w:w="4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1E1B25" w:rsidRDefault="007C197A" w:rsidP="00925485">
            <w:pPr>
              <w:pStyle w:val="a6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Места для выгула домашних животных</w:t>
            </w:r>
          </w:p>
        </w:tc>
        <w:tc>
          <w:tcPr>
            <w:tcW w:w="1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3496" w:rsidRPr="001E1B25" w:rsidRDefault="007E3496" w:rsidP="00925485">
            <w:pPr>
              <w:pStyle w:val="a6"/>
              <w:jc w:val="center"/>
              <w:rPr>
                <w:b/>
                <w:bCs/>
                <w:szCs w:val="24"/>
              </w:rPr>
            </w:pPr>
            <w:r w:rsidRPr="001E1B25">
              <w:rPr>
                <w:b/>
                <w:bCs/>
                <w:szCs w:val="24"/>
              </w:rPr>
              <w:t>Примечание</w:t>
            </w:r>
          </w:p>
        </w:tc>
      </w:tr>
      <w:tr w:rsidR="007E3496" w:rsidRPr="001E1B25" w:rsidTr="007E349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1E1B25" w:rsidRDefault="007E3496" w:rsidP="001E1B25">
            <w:pPr>
              <w:pStyle w:val="a6"/>
              <w:ind w:left="5" w:right="-10"/>
              <w:jc w:val="center"/>
              <w:rPr>
                <w:szCs w:val="24"/>
              </w:rPr>
            </w:pPr>
            <w:r w:rsidRPr="001E1B25">
              <w:rPr>
                <w:szCs w:val="24"/>
              </w:rPr>
              <w:t>1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1E1B25" w:rsidRDefault="00A9659E" w:rsidP="00C9030B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 w:rsidR="00C9030B">
              <w:rPr>
                <w:rFonts w:ascii="Times New Roman" w:hAnsi="Times New Roman" w:cs="Times New Roman"/>
                <w:sz w:val="24"/>
                <w:szCs w:val="24"/>
              </w:rPr>
              <w:t>Мшинская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Default="00C9030B" w:rsidP="007E3496">
            <w:pPr>
              <w:pStyle w:val="a6"/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>___</w:t>
            </w:r>
          </w:p>
          <w:p w:rsidR="00A9659E" w:rsidRDefault="001B6A5B" w:rsidP="007E3496">
            <w:pPr>
              <w:pStyle w:val="a6"/>
              <w:numPr>
                <w:ilvl w:val="0"/>
                <w:numId w:val="6"/>
              </w:numPr>
              <w:rPr>
                <w:szCs w:val="24"/>
              </w:rPr>
            </w:pPr>
            <w:r>
              <w:rPr>
                <w:szCs w:val="24"/>
              </w:rPr>
              <w:t>Окраина и лесопарковая зона поселка</w:t>
            </w:r>
          </w:p>
          <w:p w:rsidR="00A9659E" w:rsidRPr="007E3496" w:rsidRDefault="00A9659E" w:rsidP="00A9659E">
            <w:pPr>
              <w:pStyle w:val="a6"/>
              <w:ind w:left="720"/>
              <w:rPr>
                <w:szCs w:val="24"/>
              </w:rPr>
            </w:pP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3496" w:rsidRPr="001E1B25" w:rsidRDefault="007E3496" w:rsidP="00925485">
            <w:pPr>
              <w:pStyle w:val="a6"/>
              <w:rPr>
                <w:szCs w:val="24"/>
              </w:rPr>
            </w:pPr>
          </w:p>
        </w:tc>
      </w:tr>
      <w:tr w:rsidR="007E3496" w:rsidRPr="001E1B25" w:rsidTr="007E349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1E1B25" w:rsidRDefault="007E3496" w:rsidP="001E1B25">
            <w:pPr>
              <w:pStyle w:val="a6"/>
              <w:jc w:val="center"/>
              <w:rPr>
                <w:szCs w:val="24"/>
              </w:rPr>
            </w:pPr>
            <w:r w:rsidRPr="001E1B25">
              <w:rPr>
                <w:szCs w:val="24"/>
              </w:rPr>
              <w:t>2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1E1B25" w:rsidRDefault="00C9030B" w:rsidP="00A9659E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Красный Маяк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Default="00C9030B" w:rsidP="007E3496">
            <w:pPr>
              <w:pStyle w:val="a6"/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Cs w:val="24"/>
              </w:rPr>
              <w:t>___</w:t>
            </w:r>
          </w:p>
          <w:p w:rsidR="001B6A5B" w:rsidRDefault="001B6A5B" w:rsidP="007E3496">
            <w:pPr>
              <w:pStyle w:val="a6"/>
              <w:numPr>
                <w:ilvl w:val="0"/>
                <w:numId w:val="7"/>
              </w:numPr>
              <w:rPr>
                <w:szCs w:val="24"/>
              </w:rPr>
            </w:pPr>
            <w:r>
              <w:rPr>
                <w:szCs w:val="24"/>
              </w:rPr>
              <w:t>Окраина и лесопарковая зона деревни</w:t>
            </w:r>
          </w:p>
          <w:p w:rsidR="003E403A" w:rsidRPr="001E1B25" w:rsidRDefault="003E403A" w:rsidP="00543FFC">
            <w:pPr>
              <w:pStyle w:val="a6"/>
              <w:ind w:left="720"/>
              <w:rPr>
                <w:szCs w:val="24"/>
              </w:rPr>
            </w:pP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3496" w:rsidRPr="001E1B25" w:rsidRDefault="007E3496" w:rsidP="00925485">
            <w:pPr>
              <w:pStyle w:val="a6"/>
              <w:ind w:left="5" w:right="-10"/>
              <w:rPr>
                <w:szCs w:val="24"/>
              </w:rPr>
            </w:pPr>
          </w:p>
        </w:tc>
      </w:tr>
      <w:tr w:rsidR="007E3496" w:rsidRPr="001E1B25" w:rsidTr="007E349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1E1B25" w:rsidRDefault="007E3496" w:rsidP="001E1B25">
            <w:pPr>
              <w:pStyle w:val="a6"/>
              <w:jc w:val="center"/>
              <w:rPr>
                <w:szCs w:val="24"/>
              </w:rPr>
            </w:pPr>
            <w:r w:rsidRPr="001E1B25">
              <w:rPr>
                <w:szCs w:val="24"/>
              </w:rPr>
              <w:t>3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1E1B25" w:rsidRDefault="00A9659E" w:rsidP="00C9030B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r w:rsidR="00C9030B">
              <w:rPr>
                <w:rFonts w:ascii="Times New Roman" w:hAnsi="Times New Roman" w:cs="Times New Roman"/>
                <w:sz w:val="24"/>
                <w:szCs w:val="24"/>
              </w:rPr>
              <w:t>Пехенец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Default="00C9030B" w:rsidP="007E3496">
            <w:pPr>
              <w:pStyle w:val="a6"/>
              <w:numPr>
                <w:ilvl w:val="0"/>
                <w:numId w:val="8"/>
              </w:numPr>
              <w:rPr>
                <w:szCs w:val="24"/>
              </w:rPr>
            </w:pPr>
            <w:r>
              <w:rPr>
                <w:szCs w:val="24"/>
              </w:rPr>
              <w:t>_____</w:t>
            </w:r>
          </w:p>
          <w:p w:rsidR="001B6A5B" w:rsidRPr="001E1B25" w:rsidRDefault="001B6A5B" w:rsidP="007E3496">
            <w:pPr>
              <w:pStyle w:val="a6"/>
              <w:numPr>
                <w:ilvl w:val="0"/>
                <w:numId w:val="8"/>
              </w:numPr>
              <w:rPr>
                <w:szCs w:val="24"/>
              </w:rPr>
            </w:pPr>
            <w:r>
              <w:rPr>
                <w:szCs w:val="24"/>
              </w:rPr>
              <w:t>Окраина и лесопарковая зона деревни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3496" w:rsidRPr="001E1B25" w:rsidRDefault="007E3496" w:rsidP="00925485">
            <w:pPr>
              <w:pStyle w:val="a6"/>
              <w:rPr>
                <w:szCs w:val="24"/>
              </w:rPr>
            </w:pPr>
          </w:p>
        </w:tc>
      </w:tr>
    </w:tbl>
    <w:p w:rsidR="00C26F7C" w:rsidRDefault="00C26F7C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B25" w:rsidRDefault="001E1B25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510" w:rsidRDefault="000A4510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510" w:rsidRDefault="000A4510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510" w:rsidRDefault="000A4510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510" w:rsidRDefault="000A4510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510" w:rsidRDefault="000A4510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510" w:rsidRDefault="000A4510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510" w:rsidRDefault="000A4510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510" w:rsidRDefault="000A4510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510" w:rsidRDefault="000A4510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510" w:rsidRDefault="000A4510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510" w:rsidRDefault="000A4510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510" w:rsidRDefault="000A4510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510" w:rsidRDefault="000A4510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510" w:rsidRDefault="000A4510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510" w:rsidRDefault="000A4510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510" w:rsidRDefault="000A4510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510" w:rsidRDefault="000A4510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510" w:rsidRDefault="000A4510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510" w:rsidRDefault="000A4510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A4510" w:rsidSect="001E1B25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65BB"/>
    <w:multiLevelType w:val="multilevel"/>
    <w:tmpl w:val="2BE2F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E21675"/>
    <w:multiLevelType w:val="hybridMultilevel"/>
    <w:tmpl w:val="A658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C3640"/>
    <w:multiLevelType w:val="hybridMultilevel"/>
    <w:tmpl w:val="98021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06832"/>
    <w:multiLevelType w:val="hybridMultilevel"/>
    <w:tmpl w:val="3358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250EC"/>
    <w:multiLevelType w:val="hybridMultilevel"/>
    <w:tmpl w:val="46827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B788B"/>
    <w:multiLevelType w:val="hybridMultilevel"/>
    <w:tmpl w:val="4D1C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67CC4"/>
    <w:multiLevelType w:val="hybridMultilevel"/>
    <w:tmpl w:val="16B2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D21AF"/>
    <w:multiLevelType w:val="hybridMultilevel"/>
    <w:tmpl w:val="6DA84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584"/>
    <w:rsid w:val="00090D58"/>
    <w:rsid w:val="000A4510"/>
    <w:rsid w:val="000C1C74"/>
    <w:rsid w:val="000F4675"/>
    <w:rsid w:val="00124FE4"/>
    <w:rsid w:val="00163709"/>
    <w:rsid w:val="001719B3"/>
    <w:rsid w:val="001B0A81"/>
    <w:rsid w:val="001B6A5B"/>
    <w:rsid w:val="001E1B25"/>
    <w:rsid w:val="001E7E7F"/>
    <w:rsid w:val="00211377"/>
    <w:rsid w:val="00267CF3"/>
    <w:rsid w:val="002B213B"/>
    <w:rsid w:val="002F2523"/>
    <w:rsid w:val="003263B0"/>
    <w:rsid w:val="003832EB"/>
    <w:rsid w:val="003E403A"/>
    <w:rsid w:val="003F5314"/>
    <w:rsid w:val="0040496B"/>
    <w:rsid w:val="00433BD2"/>
    <w:rsid w:val="00433C31"/>
    <w:rsid w:val="00526040"/>
    <w:rsid w:val="00543FFC"/>
    <w:rsid w:val="00576946"/>
    <w:rsid w:val="005B70E6"/>
    <w:rsid w:val="00605C6C"/>
    <w:rsid w:val="00655440"/>
    <w:rsid w:val="00657691"/>
    <w:rsid w:val="006E67EA"/>
    <w:rsid w:val="0070014B"/>
    <w:rsid w:val="0073786E"/>
    <w:rsid w:val="00745F4C"/>
    <w:rsid w:val="007C197A"/>
    <w:rsid w:val="007E3496"/>
    <w:rsid w:val="00934344"/>
    <w:rsid w:val="009544C4"/>
    <w:rsid w:val="00A84854"/>
    <w:rsid w:val="00A9659E"/>
    <w:rsid w:val="00B31DFD"/>
    <w:rsid w:val="00B34FAD"/>
    <w:rsid w:val="00BA1502"/>
    <w:rsid w:val="00C26F7C"/>
    <w:rsid w:val="00C43236"/>
    <w:rsid w:val="00C9030B"/>
    <w:rsid w:val="00C9638C"/>
    <w:rsid w:val="00CC68E0"/>
    <w:rsid w:val="00CD2339"/>
    <w:rsid w:val="00CE5F6D"/>
    <w:rsid w:val="00D059C4"/>
    <w:rsid w:val="00D13584"/>
    <w:rsid w:val="00D341AB"/>
    <w:rsid w:val="00D53046"/>
    <w:rsid w:val="00D95033"/>
    <w:rsid w:val="00DB5BBC"/>
    <w:rsid w:val="00DE5751"/>
    <w:rsid w:val="00EB7DC9"/>
    <w:rsid w:val="00EC7098"/>
    <w:rsid w:val="00FC6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F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440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2B213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7">
    <w:name w:val="Hyperlink"/>
    <w:basedOn w:val="a0"/>
    <w:uiPriority w:val="99"/>
    <w:unhideWhenUsed/>
    <w:rsid w:val="00543FFC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locked/>
    <w:rsid w:val="000A451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4510"/>
    <w:pPr>
      <w:widowControl w:val="0"/>
      <w:shd w:val="clear" w:color="auto" w:fill="FFFFFF"/>
      <w:spacing w:after="60" w:line="326" w:lineRule="exact"/>
      <w:jc w:val="center"/>
    </w:pPr>
    <w:rPr>
      <w:sz w:val="28"/>
      <w:szCs w:val="28"/>
    </w:rPr>
  </w:style>
  <w:style w:type="character" w:customStyle="1" w:styleId="3">
    <w:name w:val="Основной текст с отступом 3 Знак"/>
    <w:basedOn w:val="a0"/>
    <w:link w:val="30"/>
    <w:locked/>
    <w:rsid w:val="000A4510"/>
    <w:rPr>
      <w:sz w:val="16"/>
      <w:szCs w:val="16"/>
    </w:rPr>
  </w:style>
  <w:style w:type="paragraph" w:styleId="30">
    <w:name w:val="Body Text Indent 3"/>
    <w:basedOn w:val="a"/>
    <w:link w:val="3"/>
    <w:rsid w:val="000A4510"/>
    <w:pPr>
      <w:spacing w:after="120" w:line="240" w:lineRule="auto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0A451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F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96;&#1080;&#1085;&#1089;&#1082;&#1086;&#1077;.&#1088;&#1092;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Пользователь</cp:lastModifiedBy>
  <cp:revision>2</cp:revision>
  <cp:lastPrinted>2019-02-14T07:00:00Z</cp:lastPrinted>
  <dcterms:created xsi:type="dcterms:W3CDTF">2019-06-17T11:12:00Z</dcterms:created>
  <dcterms:modified xsi:type="dcterms:W3CDTF">2019-06-17T11:12:00Z</dcterms:modified>
</cp:coreProperties>
</file>