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DF5585" w:rsidRPr="00DF5585" w:rsidRDefault="00DF5585" w:rsidP="00DF5585">
      <w:pPr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533" w:line="240" w:lineRule="exact"/>
        <w:ind w:right="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DF5585" w:rsidRPr="00DF5585" w:rsidRDefault="00AA4EAE" w:rsidP="00DF558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C12674"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703D62">
        <w:rPr>
          <w:rFonts w:ascii="Times New Roman" w:eastAsiaTheme="minorEastAsia" w:hAnsi="Times New Roman" w:cs="Times New Roman"/>
          <w:sz w:val="28"/>
          <w:szCs w:val="28"/>
        </w:rPr>
        <w:t xml:space="preserve"> февраля</w:t>
      </w:r>
      <w:r w:rsidR="00950640"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C12674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DF5585"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года      </w:t>
      </w:r>
      <w:r w:rsidR="00703D6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950640">
        <w:rPr>
          <w:rFonts w:ascii="Times New Roman" w:eastAsiaTheme="minorEastAsia" w:hAnsi="Times New Roman" w:cs="Times New Roman"/>
          <w:sz w:val="28"/>
          <w:szCs w:val="28"/>
        </w:rPr>
        <w:t xml:space="preserve">    №</w:t>
      </w:r>
      <w:r w:rsidR="00C12674">
        <w:rPr>
          <w:rFonts w:ascii="Times New Roman" w:eastAsiaTheme="minorEastAsia" w:hAnsi="Times New Roman" w:cs="Times New Roman"/>
          <w:sz w:val="28"/>
          <w:szCs w:val="28"/>
        </w:rPr>
        <w:t>44</w:t>
      </w:r>
    </w:p>
    <w:p w:rsidR="00DF5585" w:rsidRPr="00DF5585" w:rsidRDefault="00DF5585" w:rsidP="00DF5585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Об утвержд</w:t>
      </w:r>
      <w:r w:rsidR="00C12674">
        <w:rPr>
          <w:rFonts w:ascii="Times New Roman" w:hAnsi="Times New Roman" w:cs="Times New Roman"/>
          <w:sz w:val="28"/>
          <w:szCs w:val="28"/>
        </w:rPr>
        <w:t>ении перечня мероприятий на 2024</w:t>
      </w:r>
      <w:r w:rsidRPr="00DF55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п. 2.7. постановления Правительства Ленинградской области </w:t>
      </w:r>
      <w:r w:rsidRPr="00DF5585">
        <w:rPr>
          <w:rFonts w:ascii="Times New Roman" w:hAnsi="Times New Roman" w:cs="Times New Roman"/>
          <w:sz w:val="28"/>
          <w:szCs w:val="28"/>
        </w:rPr>
        <w:t>от 20.07.2016 № 257 «Об утверждении Правил предоставления субсидий местным бюджетам из областного бюджета Ленинградской области»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, приложением 3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значения, утвержденного Постановлением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 </w:t>
      </w:r>
      <w:r w:rsidRPr="00DF5585">
        <w:rPr>
          <w:rFonts w:ascii="Times New Roman" w:hAnsi="Times New Roman" w:cs="Times New Roman"/>
          <w:sz w:val="28"/>
          <w:szCs w:val="28"/>
        </w:rPr>
        <w:t>администрация Мшинского сельского поселения Лужского муниципального района Ленинградской области ПОСТАНОВЛЯЕТ:</w:t>
      </w:r>
    </w:p>
    <w:p w:rsidR="00DF5585" w:rsidRPr="00DF5585" w:rsidRDefault="00DF5585" w:rsidP="00DF558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585">
        <w:rPr>
          <w:rFonts w:ascii="Times New Roman" w:hAnsi="Times New Roman"/>
          <w:sz w:val="28"/>
          <w:szCs w:val="28"/>
        </w:rPr>
        <w:t>Утверд</w:t>
      </w:r>
      <w:r w:rsidR="00C12674">
        <w:rPr>
          <w:rFonts w:ascii="Times New Roman" w:hAnsi="Times New Roman"/>
          <w:sz w:val="28"/>
          <w:szCs w:val="28"/>
        </w:rPr>
        <w:t>ить перечень мероприятий на 2024</w:t>
      </w:r>
      <w:r w:rsidRPr="00DF5585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2.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размещению на официальном сайте Мшинского сельского поселения «мшинское.рф».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3.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DF5585" w:rsidRPr="00DF5585" w:rsidRDefault="00DF5585" w:rsidP="00DF5585">
      <w:pPr>
        <w:tabs>
          <w:tab w:val="left" w:pos="870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4.</w:t>
      </w:r>
      <w:r w:rsidRPr="00DF558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Default="00C12674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И.о. главы</w:t>
      </w:r>
      <w:r w:rsidR="00DF5585"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</w:p>
    <w:p w:rsidR="005E46B7" w:rsidRPr="00DF5585" w:rsidRDefault="00DF5585" w:rsidP="00DF5585">
      <w:pPr>
        <w:spacing w:line="278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5E46B7" w:rsidRPr="00DF5585" w:rsidSect="005E46B7">
          <w:pgSz w:w="11900" w:h="16840"/>
          <w:pgMar w:top="567" w:right="560" w:bottom="1260" w:left="1418" w:header="0" w:footer="3" w:gutter="0"/>
          <w:cols w:space="720"/>
          <w:noEndnote/>
          <w:docGrid w:linePitch="360"/>
        </w:sect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Мшинского сельского поселения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="00C12674">
        <w:rPr>
          <w:rFonts w:ascii="Times New Roman" w:eastAsiaTheme="minorEastAsia" w:hAnsi="Times New Roman" w:cs="Times New Roman"/>
          <w:sz w:val="28"/>
          <w:szCs w:val="28"/>
        </w:rPr>
        <w:t xml:space="preserve">          В.В. Картавенко</w:t>
      </w:r>
    </w:p>
    <w:p w:rsidR="00950640" w:rsidRDefault="00950640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</w:p>
    <w:p w:rsidR="005E46B7" w:rsidRPr="005E46B7" w:rsidRDefault="005E46B7" w:rsidP="00950640">
      <w:pPr>
        <w:autoSpaceDE w:val="0"/>
        <w:autoSpaceDN w:val="0"/>
        <w:adjustRightInd w:val="0"/>
        <w:ind w:left="779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E46B7" w:rsidRPr="00FE71DE" w:rsidRDefault="005E46B7" w:rsidP="005E46B7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5EC8" w:rsidRDefault="00CF5EC8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46B7" w:rsidRPr="00FE71DE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Перечень</w:t>
      </w:r>
      <w:r w:rsidR="00CF5E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16D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проектов 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202 год</w:t>
      </w:r>
    </w:p>
    <w:p w:rsidR="005E46B7" w:rsidRPr="005E46B7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7"/>
        <w:tblW w:w="15950" w:type="dxa"/>
        <w:tblLayout w:type="fixed"/>
        <w:tblLook w:val="04A0"/>
      </w:tblPr>
      <w:tblGrid>
        <w:gridCol w:w="675"/>
        <w:gridCol w:w="7938"/>
        <w:gridCol w:w="1560"/>
        <w:gridCol w:w="1417"/>
        <w:gridCol w:w="1418"/>
        <w:gridCol w:w="1417"/>
        <w:gridCol w:w="1525"/>
      </w:tblGrid>
      <w:tr w:rsidR="005E46B7" w:rsidRPr="005E46B7" w:rsidTr="00E151DE">
        <w:trPr>
          <w:trHeight w:val="645"/>
        </w:trPr>
        <w:tc>
          <w:tcPr>
            <w:tcW w:w="675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>
              <w:t>№ пп</w:t>
            </w:r>
            <w:r>
              <w:br/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Срок реализации (год завершения)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Доля софинансирования (%)</w:t>
            </w:r>
          </w:p>
        </w:tc>
        <w:tc>
          <w:tcPr>
            <w:tcW w:w="4360" w:type="dxa"/>
            <w:gridSpan w:val="3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Объем средств (стоимость реализации проекта, рублей)</w:t>
            </w:r>
          </w:p>
        </w:tc>
      </w:tr>
      <w:tr w:rsidR="00E151DE" w:rsidRPr="005E46B7" w:rsidTr="00E151DE">
        <w:trPr>
          <w:trHeight w:val="603"/>
        </w:trPr>
        <w:tc>
          <w:tcPr>
            <w:tcW w:w="675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7938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560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8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ОБ</w:t>
            </w:r>
          </w:p>
        </w:tc>
        <w:tc>
          <w:tcPr>
            <w:tcW w:w="1525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МБ</w:t>
            </w:r>
          </w:p>
        </w:tc>
      </w:tr>
      <w:tr w:rsidR="00D64DE4" w:rsidRPr="005E46B7" w:rsidTr="006A5903">
        <w:trPr>
          <w:trHeight w:val="612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1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79078E" w:rsidP="00DF5585">
            <w:pPr>
              <w:jc w:val="center"/>
              <w:rPr>
                <w:rFonts w:ascii="Times New Roman" w:hAnsi="Times New Roman" w:cs="Times New Roman"/>
              </w:rPr>
            </w:pPr>
            <w:r w:rsidRPr="0079078E">
              <w:rPr>
                <w:rFonts w:ascii="Times New Roman" w:hAnsi="Times New Roman" w:cs="Times New Roman"/>
              </w:rPr>
              <w:t>Лужский район, д. Низовская, ул. Кирова, д. 1А Оборудование детской игровой площадки на землях или земельных участках, находящихся в муниципальной собственности, или на землях или земельных участках, государственная собственность которых не разграничена.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2B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0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79078E" w:rsidP="001071E0">
            <w:pPr>
              <w:jc w:val="center"/>
              <w:rPr>
                <w:rFonts w:ascii="Times New Roman" w:hAnsi="Times New Roman" w:cs="Times New Roman"/>
              </w:rPr>
            </w:pPr>
            <w:r w:rsidRPr="0079078E">
              <w:rPr>
                <w:rFonts w:ascii="Times New Roman" w:hAnsi="Times New Roman" w:cs="Times New Roman"/>
              </w:rPr>
              <w:t>631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8E">
              <w:rPr>
                <w:rFonts w:ascii="Times New Roman" w:hAnsi="Times New Roman" w:cs="Times New Roman"/>
              </w:rPr>
              <w:t>578,95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79078E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375E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79078E" w:rsidP="00F6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31 578,95</w:t>
            </w:r>
          </w:p>
        </w:tc>
      </w:tr>
    </w:tbl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16D71" w:rsidSect="005E46B7">
      <w:pgSz w:w="16840" w:h="11900" w:orient="landscape"/>
      <w:pgMar w:top="993" w:right="538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8B" w:rsidRDefault="003D348B" w:rsidP="00C02903">
      <w:r>
        <w:separator/>
      </w:r>
    </w:p>
  </w:endnote>
  <w:endnote w:type="continuationSeparator" w:id="0">
    <w:p w:rsidR="003D348B" w:rsidRDefault="003D348B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8B" w:rsidRDefault="003D348B"/>
  </w:footnote>
  <w:footnote w:type="continuationSeparator" w:id="0">
    <w:p w:rsidR="003D348B" w:rsidRDefault="003D34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903"/>
    <w:rsid w:val="00034764"/>
    <w:rsid w:val="00096D18"/>
    <w:rsid w:val="0009757C"/>
    <w:rsid w:val="001071E0"/>
    <w:rsid w:val="001206BD"/>
    <w:rsid w:val="0013390D"/>
    <w:rsid w:val="001E4179"/>
    <w:rsid w:val="00216D71"/>
    <w:rsid w:val="0023196C"/>
    <w:rsid w:val="00286139"/>
    <w:rsid w:val="002B375E"/>
    <w:rsid w:val="003D348B"/>
    <w:rsid w:val="003E75BA"/>
    <w:rsid w:val="003F1C60"/>
    <w:rsid w:val="00415CFB"/>
    <w:rsid w:val="00446190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6F1940"/>
    <w:rsid w:val="00703D62"/>
    <w:rsid w:val="00721CCE"/>
    <w:rsid w:val="0078175E"/>
    <w:rsid w:val="0079078E"/>
    <w:rsid w:val="007915A3"/>
    <w:rsid w:val="007B6A12"/>
    <w:rsid w:val="00852730"/>
    <w:rsid w:val="0089280E"/>
    <w:rsid w:val="008F0D47"/>
    <w:rsid w:val="008F4A02"/>
    <w:rsid w:val="00911B6B"/>
    <w:rsid w:val="0092521A"/>
    <w:rsid w:val="00950640"/>
    <w:rsid w:val="009A1EFF"/>
    <w:rsid w:val="009E79E8"/>
    <w:rsid w:val="00A1577F"/>
    <w:rsid w:val="00A245FA"/>
    <w:rsid w:val="00A43766"/>
    <w:rsid w:val="00AA4EAE"/>
    <w:rsid w:val="00AC0C60"/>
    <w:rsid w:val="00AC4592"/>
    <w:rsid w:val="00B30590"/>
    <w:rsid w:val="00B41B42"/>
    <w:rsid w:val="00BA0CD5"/>
    <w:rsid w:val="00BD1FE3"/>
    <w:rsid w:val="00C02903"/>
    <w:rsid w:val="00C12674"/>
    <w:rsid w:val="00C22395"/>
    <w:rsid w:val="00C970DD"/>
    <w:rsid w:val="00CA27C6"/>
    <w:rsid w:val="00CF19E1"/>
    <w:rsid w:val="00CF5EC8"/>
    <w:rsid w:val="00D548A0"/>
    <w:rsid w:val="00D64DE4"/>
    <w:rsid w:val="00DC7396"/>
    <w:rsid w:val="00DD72F4"/>
    <w:rsid w:val="00DF5585"/>
    <w:rsid w:val="00E151DE"/>
    <w:rsid w:val="00E176E5"/>
    <w:rsid w:val="00E51B32"/>
    <w:rsid w:val="00E53187"/>
    <w:rsid w:val="00E634B5"/>
    <w:rsid w:val="00E65FC8"/>
    <w:rsid w:val="00EF329E"/>
    <w:rsid w:val="00F13867"/>
    <w:rsid w:val="00F14189"/>
    <w:rsid w:val="00F40199"/>
    <w:rsid w:val="00F64DB9"/>
    <w:rsid w:val="00FB2011"/>
    <w:rsid w:val="00FC1D9E"/>
    <w:rsid w:val="00FD0216"/>
    <w:rsid w:val="00FD08FA"/>
    <w:rsid w:val="00FD4B6F"/>
    <w:rsid w:val="00FE71DE"/>
    <w:rsid w:val="00FF010B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GlavBuh</cp:lastModifiedBy>
  <cp:revision>3</cp:revision>
  <cp:lastPrinted>2024-02-09T12:44:00Z</cp:lastPrinted>
  <dcterms:created xsi:type="dcterms:W3CDTF">2024-02-09T12:42:00Z</dcterms:created>
  <dcterms:modified xsi:type="dcterms:W3CDTF">2024-02-09T12:44:00Z</dcterms:modified>
</cp:coreProperties>
</file>