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40" w:rsidRPr="001E1F0A" w:rsidRDefault="00400140" w:rsidP="00400140">
      <w:pPr>
        <w:ind w:left="284"/>
        <w:jc w:val="center"/>
        <w:rPr>
          <w:noProof/>
          <w:sz w:val="32"/>
          <w:szCs w:val="32"/>
        </w:rPr>
      </w:pPr>
      <w:r w:rsidRPr="001E1F0A">
        <w:rPr>
          <w:noProof/>
          <w:sz w:val="32"/>
          <w:szCs w:val="32"/>
          <w:lang w:eastAsia="ru-RU"/>
        </w:rPr>
        <w:drawing>
          <wp:inline distT="0" distB="0" distL="0" distR="0">
            <wp:extent cx="600075" cy="685800"/>
            <wp:effectExtent l="0" t="0" r="9525" b="0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40" w:rsidRPr="001E1F0A" w:rsidRDefault="00400140" w:rsidP="00400140"/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МШИНСКОГО СЕЛЬСКОГО ПОСЕЛЕНИЯ</w:t>
      </w:r>
    </w:p>
    <w:p w:rsidR="00400140" w:rsidRPr="00400140" w:rsidRDefault="00400140" w:rsidP="00400140">
      <w:pPr>
        <w:spacing w:after="12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00140" w:rsidRPr="00400140" w:rsidRDefault="00400140" w:rsidP="0040014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00140" w:rsidRPr="00B11011" w:rsidRDefault="00B11011" w:rsidP="00B110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11011">
        <w:rPr>
          <w:rFonts w:ascii="Times New Roman" w:hAnsi="Times New Roman" w:cs="Times New Roman"/>
          <w:sz w:val="24"/>
          <w:szCs w:val="24"/>
        </w:rPr>
        <w:t xml:space="preserve">09 января 2025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11011">
        <w:rPr>
          <w:rFonts w:ascii="Times New Roman" w:hAnsi="Times New Roman" w:cs="Times New Roman"/>
          <w:sz w:val="24"/>
          <w:szCs w:val="24"/>
        </w:rPr>
        <w:t>№ 5/к</w:t>
      </w:r>
      <w:r w:rsidR="00400140" w:rsidRPr="00B11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A338F" w:rsidRPr="00851DF1" w:rsidRDefault="007A338F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71A" w:rsidRPr="00851DF1" w:rsidRDefault="00702272" w:rsidP="00702272">
      <w:pPr>
        <w:spacing w:after="0" w:line="240" w:lineRule="auto"/>
        <w:ind w:righ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администрации </w:t>
      </w:r>
      <w:proofErr w:type="spellStart"/>
      <w:r w:rsidR="00400140">
        <w:rPr>
          <w:rFonts w:ascii="Times New Roman" w:hAnsi="Times New Roman" w:cs="Times New Roman"/>
          <w:b/>
          <w:sz w:val="24"/>
          <w:szCs w:val="24"/>
        </w:rPr>
        <w:t>Мшинского</w:t>
      </w:r>
      <w:proofErr w:type="spellEnd"/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37C8C" w:rsidRPr="00851DF1" w:rsidRDefault="00837C8C" w:rsidP="00851DF1">
      <w:pPr>
        <w:spacing w:after="0" w:line="240" w:lineRule="auto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в целях повышения эффективности деятельности администрации </w:t>
      </w:r>
      <w:proofErr w:type="spellStart"/>
      <w:r w:rsidR="0040014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по профилактике коррупционных правонарушений, администрация </w:t>
      </w:r>
      <w:proofErr w:type="spellStart"/>
      <w:r w:rsidR="0040014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51DF1">
        <w:rPr>
          <w:rFonts w:ascii="Times New Roman" w:hAnsi="Times New Roman" w:cs="Times New Roman"/>
          <w:sz w:val="24"/>
          <w:szCs w:val="24"/>
        </w:rPr>
        <w:t>: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Утвердить План противодействия коррупции в администрации </w:t>
      </w:r>
      <w:proofErr w:type="spellStart"/>
      <w:r w:rsidR="0040014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702272">
        <w:rPr>
          <w:rFonts w:ascii="Times New Roman" w:hAnsi="Times New Roman" w:cs="Times New Roman"/>
          <w:sz w:val="24"/>
          <w:szCs w:val="24"/>
        </w:rPr>
        <w:t>5</w:t>
      </w:r>
      <w:r w:rsidRPr="00851DF1">
        <w:rPr>
          <w:rFonts w:ascii="Times New Roman" w:hAnsi="Times New Roman" w:cs="Times New Roman"/>
          <w:sz w:val="24"/>
          <w:szCs w:val="24"/>
        </w:rPr>
        <w:t xml:space="preserve"> год (приложение).  </w:t>
      </w:r>
    </w:p>
    <w:p w:rsidR="00400140" w:rsidRPr="0005382D" w:rsidRDefault="00400140" w:rsidP="00400140">
      <w:pPr>
        <w:pStyle w:val="2"/>
        <w:numPr>
          <w:ilvl w:val="0"/>
          <w:numId w:val="28"/>
        </w:numPr>
        <w:tabs>
          <w:tab w:val="left" w:pos="1134"/>
        </w:tabs>
        <w:spacing w:after="0" w:line="240" w:lineRule="auto"/>
        <w:ind w:right="-2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>Настоящее постановление подлежит официальному опубликованию.</w:t>
      </w:r>
    </w:p>
    <w:p w:rsidR="00400140" w:rsidRPr="0005382D" w:rsidRDefault="00400140" w:rsidP="00400140">
      <w:pPr>
        <w:pStyle w:val="2"/>
        <w:numPr>
          <w:ilvl w:val="0"/>
          <w:numId w:val="28"/>
        </w:numPr>
        <w:tabs>
          <w:tab w:val="left" w:pos="1134"/>
        </w:tabs>
        <w:spacing w:after="0" w:line="240" w:lineRule="auto"/>
        <w:ind w:right="-2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>Контроль за исполнением постановления оставляю за собой.</w:t>
      </w:r>
    </w:p>
    <w:p w:rsidR="00400140" w:rsidRDefault="00400140" w:rsidP="00400140">
      <w:pPr>
        <w:pStyle w:val="2"/>
        <w:numPr>
          <w:ilvl w:val="0"/>
          <w:numId w:val="28"/>
        </w:numPr>
        <w:tabs>
          <w:tab w:val="left" w:pos="1134"/>
        </w:tabs>
        <w:spacing w:after="0" w:line="240" w:lineRule="auto"/>
        <w:ind w:right="-2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400140" w:rsidRDefault="00400140" w:rsidP="00400140">
      <w:pPr>
        <w:pStyle w:val="2"/>
        <w:tabs>
          <w:tab w:val="left" w:pos="1134"/>
        </w:tabs>
        <w:spacing w:after="0" w:line="240" w:lineRule="auto"/>
        <w:ind w:right="-2" w:firstLine="0"/>
        <w:contextualSpacing/>
        <w:jc w:val="both"/>
        <w:rPr>
          <w:rStyle w:val="FontStyle29"/>
          <w:sz w:val="24"/>
          <w:szCs w:val="24"/>
        </w:rPr>
      </w:pPr>
    </w:p>
    <w:p w:rsidR="00400140" w:rsidRDefault="00400140" w:rsidP="00400140">
      <w:pPr>
        <w:pStyle w:val="2"/>
        <w:tabs>
          <w:tab w:val="left" w:pos="1134"/>
        </w:tabs>
        <w:spacing w:after="0" w:line="240" w:lineRule="auto"/>
        <w:ind w:right="-2" w:firstLine="0"/>
        <w:contextualSpacing/>
        <w:jc w:val="both"/>
        <w:rPr>
          <w:rStyle w:val="FontStyle29"/>
          <w:sz w:val="24"/>
          <w:szCs w:val="24"/>
        </w:rPr>
      </w:pPr>
    </w:p>
    <w:p w:rsidR="00400140" w:rsidRPr="0005382D" w:rsidRDefault="00400140" w:rsidP="00400140">
      <w:pPr>
        <w:pStyle w:val="2"/>
        <w:tabs>
          <w:tab w:val="left" w:pos="1134"/>
        </w:tabs>
        <w:spacing w:after="0" w:line="240" w:lineRule="auto"/>
        <w:ind w:right="-2" w:firstLine="0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 xml:space="preserve"> </w:t>
      </w:r>
    </w:p>
    <w:p w:rsidR="00222470" w:rsidRPr="00851DF1" w:rsidRDefault="0022247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4071A" w:rsidRPr="00851DF1" w:rsidRDefault="0040014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222470"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DF1" w:rsidRPr="00851D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Картавенко</w:t>
      </w:r>
      <w:proofErr w:type="spellEnd"/>
    </w:p>
    <w:p w:rsidR="0094071A" w:rsidRPr="00851DF1" w:rsidRDefault="0094071A" w:rsidP="00851DF1">
      <w:pPr>
        <w:tabs>
          <w:tab w:val="left" w:pos="6120"/>
        </w:tabs>
        <w:spacing w:after="0" w:line="240" w:lineRule="auto"/>
        <w:ind w:left="10773" w:right="-457" w:hanging="567"/>
        <w:jc w:val="center"/>
        <w:rPr>
          <w:rFonts w:ascii="Times New Roman" w:hAnsi="Times New Roman" w:cs="Times New Roman"/>
          <w:sz w:val="24"/>
          <w:szCs w:val="24"/>
        </w:rPr>
        <w:sectPr w:rsidR="0094071A" w:rsidRPr="00851DF1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851DF1">
        <w:rPr>
          <w:rFonts w:ascii="Times New Roman" w:hAnsi="Times New Roman" w:cs="Times New Roman"/>
          <w:sz w:val="24"/>
          <w:szCs w:val="24"/>
        </w:rPr>
        <w:t>УТВЕ</w:t>
      </w:r>
    </w:p>
    <w:p w:rsidR="008A49F7" w:rsidRDefault="008A49F7" w:rsidP="00851DF1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УТВЕРЖДЕН</w:t>
      </w:r>
    </w:p>
    <w:p w:rsidR="0094071A" w:rsidRPr="00851DF1" w:rsidRDefault="006570C6" w:rsidP="006570C6">
      <w:pPr>
        <w:tabs>
          <w:tab w:val="left" w:pos="6120"/>
        </w:tabs>
        <w:spacing w:after="0" w:line="240" w:lineRule="auto"/>
        <w:ind w:left="12049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4071A" w:rsidRPr="00851DF1" w:rsidRDefault="00400140" w:rsidP="006570C6">
      <w:pPr>
        <w:tabs>
          <w:tab w:val="left" w:pos="6120"/>
        </w:tabs>
        <w:spacing w:after="0" w:line="240" w:lineRule="auto"/>
        <w:ind w:left="11340" w:right="11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6570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4071A" w:rsidRPr="00851DF1" w:rsidRDefault="008A49F7" w:rsidP="00400140">
      <w:pPr>
        <w:tabs>
          <w:tab w:val="left" w:pos="6120"/>
        </w:tabs>
        <w:spacing w:after="0" w:line="240" w:lineRule="auto"/>
        <w:ind w:left="12333" w:right="111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О</w:t>
      </w:r>
      <w:r w:rsidR="0094071A" w:rsidRPr="00851DF1">
        <w:rPr>
          <w:rFonts w:ascii="Times New Roman" w:hAnsi="Times New Roman" w:cs="Times New Roman"/>
          <w:sz w:val="24"/>
          <w:szCs w:val="24"/>
        </w:rPr>
        <w:t>т</w:t>
      </w:r>
      <w:r w:rsidR="005C5A6F">
        <w:rPr>
          <w:rFonts w:ascii="Times New Roman" w:hAnsi="Times New Roman" w:cs="Times New Roman"/>
          <w:sz w:val="24"/>
          <w:szCs w:val="24"/>
        </w:rPr>
        <w:t xml:space="preserve"> </w:t>
      </w:r>
      <w:r w:rsidR="00B11011">
        <w:rPr>
          <w:rFonts w:ascii="Times New Roman" w:hAnsi="Times New Roman" w:cs="Times New Roman"/>
          <w:sz w:val="24"/>
          <w:szCs w:val="24"/>
        </w:rPr>
        <w:t>09.01.2025</w:t>
      </w:r>
      <w:r w:rsidR="00400140">
        <w:rPr>
          <w:rFonts w:ascii="Times New Roman" w:hAnsi="Times New Roman" w:cs="Times New Roman"/>
          <w:sz w:val="24"/>
          <w:szCs w:val="24"/>
        </w:rPr>
        <w:t xml:space="preserve">   </w:t>
      </w:r>
      <w:r w:rsidR="0094071A" w:rsidRPr="00851DF1">
        <w:rPr>
          <w:rFonts w:ascii="Times New Roman" w:hAnsi="Times New Roman" w:cs="Times New Roman"/>
          <w:sz w:val="24"/>
          <w:szCs w:val="24"/>
        </w:rPr>
        <w:t>№</w:t>
      </w:r>
      <w:r w:rsidR="00B11011">
        <w:rPr>
          <w:rFonts w:ascii="Times New Roman" w:hAnsi="Times New Roman" w:cs="Times New Roman"/>
          <w:sz w:val="24"/>
          <w:szCs w:val="24"/>
        </w:rPr>
        <w:t xml:space="preserve"> 5/к</w:t>
      </w: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4071A" w:rsidRPr="00851DF1" w:rsidRDefault="0094071A" w:rsidP="008A4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49F7" w:rsidRPr="00851DF1" w:rsidRDefault="006570C6" w:rsidP="0065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 w:rsidR="00400140">
        <w:rPr>
          <w:rFonts w:ascii="Times New Roman" w:hAnsi="Times New Roman" w:cs="Times New Roman"/>
          <w:b/>
          <w:sz w:val="24"/>
          <w:szCs w:val="24"/>
        </w:rPr>
        <w:t>Мшинского</w:t>
      </w:r>
      <w:proofErr w:type="spellEnd"/>
      <w:r w:rsidR="008A49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на 202</w:t>
      </w:r>
      <w:r w:rsidR="0053484F">
        <w:rPr>
          <w:rFonts w:ascii="Times New Roman" w:hAnsi="Times New Roman" w:cs="Times New Roman"/>
          <w:b/>
          <w:sz w:val="24"/>
          <w:szCs w:val="24"/>
        </w:rPr>
        <w:t>5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5888"/>
        <w:gridCol w:w="1984"/>
        <w:gridCol w:w="3120"/>
        <w:gridCol w:w="3933"/>
      </w:tblGrid>
      <w:tr w:rsidR="008A49F7" w:rsidRPr="008A49F7" w:rsidTr="006570C6">
        <w:trPr>
          <w:trHeight w:val="48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Срок исполнения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Ожидаемый результат реализации мероприятия</w:t>
            </w:r>
          </w:p>
        </w:tc>
      </w:tr>
      <w:tr w:rsidR="00141DC3" w:rsidRPr="008A49F7" w:rsidTr="008A49F7">
        <w:trPr>
          <w:trHeight w:val="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 Организационные меры</w:t>
            </w:r>
          </w:p>
        </w:tc>
      </w:tr>
      <w:tr w:rsidR="008A49F7" w:rsidRPr="008A49F7" w:rsidTr="008A49F7">
        <w:trPr>
          <w:trHeight w:val="10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Подготовка и организация проведения заседаний комиссии по предупреждению и противодействию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Председатель комиссии по предупреждению и противодействию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  <w:p w:rsid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Секретарь комиссии по предупреждению и противодей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="008A49F7"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комиссии по предупреждению и противодействию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поселения.</w:t>
            </w:r>
          </w:p>
        </w:tc>
      </w:tr>
      <w:tr w:rsidR="008A49F7" w:rsidRPr="008A49F7" w:rsidTr="008A49F7">
        <w:trPr>
          <w:trHeight w:val="6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Разработка и принятие муниципальных планов п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>ротиводействия коррупции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год, а также планов работы комиссий </w:t>
            </w:r>
            <w:r w:rsidRPr="008A49F7">
              <w:rPr>
                <w:rFonts w:ascii="Times New Roman" w:hAnsi="Times New Roman" w:cs="Times New Roman"/>
                <w:szCs w:val="24"/>
              </w:rPr>
              <w:t>по предупреждению и противодействию коррупции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 xml:space="preserve">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 2025</w:t>
            </w:r>
            <w:r w:rsidRPr="00F373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актов.</w:t>
            </w:r>
          </w:p>
        </w:tc>
      </w:tr>
      <w:tr w:rsidR="00141DC3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2. Правовое обеспечение противодействия коррупции</w:t>
            </w:r>
          </w:p>
        </w:tc>
      </w:tr>
      <w:tr w:rsidR="008A49F7" w:rsidRPr="008A49F7" w:rsidTr="008A49F7">
        <w:trPr>
          <w:trHeight w:val="97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выявление необходимости внесения изменений в муниципальные нормативные правовые акты.</w:t>
            </w:r>
          </w:p>
        </w:tc>
      </w:tr>
      <w:tr w:rsidR="008A49F7" w:rsidRPr="008A49F7" w:rsidTr="008A49F7">
        <w:trPr>
          <w:trHeight w:val="107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нормативных правовых актов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соответствии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текущий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соответствии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год, 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проектов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Выявление в муниципальных нормативных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правовых  актах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(проектах муниципальных нормативных правовых актов)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факторов и их последующее устранение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размещение указанного реестра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B02B21" w:rsidRPr="008A49F7" w:rsidTr="008A49F7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 Вопросы кадровой политики</w:t>
            </w:r>
          </w:p>
        </w:tc>
      </w:tr>
      <w:tr w:rsidR="00B02B21" w:rsidRPr="008A49F7" w:rsidTr="008A49F7">
        <w:trPr>
          <w:trHeight w:val="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3.1. Профилактика коррупционных и иных правонарушений</w:t>
            </w:r>
          </w:p>
        </w:tc>
      </w:tr>
      <w:tr w:rsidR="008A49F7" w:rsidRPr="008A49F7" w:rsidTr="008A49F7">
        <w:trPr>
          <w:trHeight w:val="103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– апрель 2025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AA5B1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AA5B11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5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йтах муниципальных образований </w:t>
            </w:r>
            <w:r w:rsidRPr="008A49F7">
              <w:rPr>
                <w:rFonts w:ascii="Times New Roman" w:hAnsi="Times New Roman" w:cs="Times New Roman"/>
                <w:szCs w:val="24"/>
              </w:rPr>
              <w:t>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8A49F7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9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представленных  муниципальными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01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признаков нарушения законодательства                         о противодействии коррупции</w:t>
            </w:r>
          </w:p>
        </w:tc>
      </w:tr>
      <w:tr w:rsidR="008A49F7" w:rsidRPr="008A49F7" w:rsidTr="008A49F7">
        <w:trPr>
          <w:trHeight w:val="8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AA5B11" w:rsidRPr="008A49F7" w:rsidTr="008A49F7">
        <w:trPr>
          <w:trHeight w:val="5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в установленном законом порядке проверок:</w:t>
            </w:r>
          </w:p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и  другими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федеральными законами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основании поступившей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случаев несоблюдения муниципальными служащими,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AA5B11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3.1.7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воспринимается  как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ind w:left="83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AA5B11" w:rsidRPr="008A49F7" w:rsidTr="008A49F7">
        <w:trPr>
          <w:trHeight w:val="9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12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12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Cs w:val="24"/>
              </w:rPr>
              <w:t xml:space="preserve"> 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15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комиссии по предупреждению и противодействию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3.2.9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размещения и систематического обновления в информационно-телекоммуникационной сети «Интернет»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информации о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AA5B11" w:rsidRPr="008A49F7" w:rsidTr="008A49F7">
        <w:trPr>
          <w:trHeight w:val="117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3.2.10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</w:p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AA5B11" w:rsidRPr="008A49F7" w:rsidTr="008A49F7">
        <w:trPr>
          <w:trHeight w:val="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11" w:rsidRPr="008A49F7" w:rsidRDefault="00AA5B11" w:rsidP="00AA5B11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Антикоррупционное образование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AA5B11" w:rsidRPr="008A49F7" w:rsidTr="008A49F7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AA5B11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по формированию негативного отношения к получению подарков; </w:t>
            </w:r>
          </w:p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 порядке уведомления о получении подарка и его передачи; </w:t>
            </w:r>
          </w:p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– об увольнении в связи с утратой доверия;</w:t>
            </w:r>
          </w:p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по формированию отрицательного отношения к коррупции и т.д.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AA5B11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нарушений муниципальными служащими ограничений и запретов, требований о предотвращении или урег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 xml:space="preserve">улировании конфликта интересов.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Повышения уровня правосознания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>.</w:t>
            </w:r>
          </w:p>
        </w:tc>
      </w:tr>
      <w:tr w:rsidR="00AA5B11" w:rsidRPr="008A49F7" w:rsidTr="008A49F7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11" w:rsidRPr="008A49F7" w:rsidRDefault="00AA5B11" w:rsidP="00AA5B11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Организация работы по противодействию коррупции в муниципальных учреждениях, муниципальных унитарных предприятиях, подведомственных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 сельского поселения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квартал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год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Повышение эффективности работы в сфере противодействия коррупции, предупреждение коррупционных правонарушений  </w:t>
            </w:r>
          </w:p>
        </w:tc>
      </w:tr>
      <w:tr w:rsidR="00AA5B11" w:rsidRPr="008A49F7" w:rsidTr="008A49F7">
        <w:trPr>
          <w:trHeight w:val="14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Январь - апрель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AA5B11" w:rsidRPr="008A49F7" w:rsidTr="006570C6">
        <w:trPr>
          <w:trHeight w:val="12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AA5B11" w:rsidRPr="008A49F7" w:rsidTr="008A49F7">
        <w:trPr>
          <w:trHeight w:val="75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До 01 сентября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9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проверки сведений о доходах, об имуществе и обязательствах имущественного характера,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При наличии оснований / при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поступлении соответствующей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Cs w:val="24"/>
              </w:rPr>
              <w:t xml:space="preserve">е случаев несоблюдения лицами, замещающими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5.7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Предупреждение коррупционных правонарушений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работников, в должностные обязанности которых входит участие в противодействии коррупции</w:t>
            </w:r>
          </w:p>
        </w:tc>
      </w:tr>
      <w:tr w:rsidR="00AA5B11" w:rsidRPr="008A49F7" w:rsidTr="006570C6">
        <w:trPr>
          <w:trHeight w:val="2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11" w:rsidRPr="008A49F7" w:rsidRDefault="00AA5B11" w:rsidP="00AA5B11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Обеспечение прозрачности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 сельского поселения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соответствия раздела «Противодействие коррупции» официального сайта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 530н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Поддержание в актуальном состоянии информации в сфере противодействия коррупции</w:t>
            </w:r>
          </w:p>
        </w:tc>
      </w:tr>
      <w:tr w:rsidR="00AA5B11" w:rsidRPr="008A49F7" w:rsidTr="008A49F7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Совершенствование содержания официального сайта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обеспечение возможности наглядного и быстрого доступа к плану противодействия коррупции в 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Лужского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AA5B11" w:rsidRPr="008A49F7" w:rsidRDefault="00AA5B11" w:rsidP="00AA5B11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A5B11" w:rsidRPr="008A49F7" w:rsidTr="008A49F7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11" w:rsidRPr="008A49F7" w:rsidRDefault="00AA5B11" w:rsidP="00A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7. 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</w:t>
            </w:r>
            <w:proofErr w:type="gramStart"/>
            <w:r w:rsidRPr="008A49F7">
              <w:rPr>
                <w:color w:val="auto"/>
                <w:sz w:val="22"/>
                <w:szCs w:val="24"/>
                <w:lang w:eastAsia="en-US" w:bidi="ru-RU"/>
              </w:rPr>
              <w:t xml:space="preserve">ФЗ </w:t>
            </w:r>
            <w:r w:rsidRPr="008A49F7">
              <w:rPr>
                <w:rStyle w:val="apple-converted-space"/>
                <w:color w:val="auto"/>
                <w:sz w:val="22"/>
                <w:szCs w:val="24"/>
                <w:lang w:eastAsia="en-US"/>
              </w:rPr>
              <w:t> </w:t>
            </w:r>
            <w:r w:rsidRPr="008A49F7">
              <w:rPr>
                <w:color w:val="auto"/>
                <w:sz w:val="22"/>
                <w:szCs w:val="24"/>
                <w:lang w:eastAsia="en-US"/>
              </w:rPr>
              <w:t>«</w:t>
            </w:r>
            <w:proofErr w:type="gramEnd"/>
            <w:r w:rsidRPr="008A49F7">
              <w:rPr>
                <w:color w:val="auto"/>
                <w:sz w:val="22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 w:bidi="ru-RU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pStyle w:val="11"/>
              <w:shd w:val="clear" w:color="auto" w:fill="auto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bidi="ru-RU"/>
              </w:rPr>
            </w:pPr>
            <w:r w:rsidRPr="008A49F7">
              <w:rPr>
                <w:sz w:val="22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proofErr w:type="spellStart"/>
            <w:r>
              <w:rPr>
                <w:sz w:val="22"/>
                <w:szCs w:val="24"/>
              </w:rPr>
              <w:t>Мшинского</w:t>
            </w:r>
            <w:proofErr w:type="spellEnd"/>
            <w:r w:rsidRPr="008A49F7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AA5B11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11" w:rsidRPr="008A49F7" w:rsidRDefault="00AA5B11" w:rsidP="00A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8. Антикоррупционная пропаганда и просвещение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 w:colFirst="3" w:colLast="3"/>
            <w:r w:rsidRPr="008A49F7"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Оперативное реагирование на </w:t>
            </w:r>
            <w:r w:rsidRPr="008A49F7">
              <w:rPr>
                <w:rFonts w:ascii="Times New Roman" w:hAnsi="Times New Roman" w:cs="Times New Roman"/>
                <w:szCs w:val="24"/>
              </w:rPr>
              <w:t>сообщени</w:t>
            </w:r>
            <w:r>
              <w:rPr>
                <w:rFonts w:ascii="Times New Roman" w:hAnsi="Times New Roman" w:cs="Times New Roman"/>
                <w:szCs w:val="24"/>
              </w:rPr>
              <w:t xml:space="preserve">я </w:t>
            </w:r>
            <w:r w:rsidRPr="008A49F7">
              <w:rPr>
                <w:rFonts w:ascii="Times New Roman" w:hAnsi="Times New Roman" w:cs="Times New Roman"/>
                <w:szCs w:val="24"/>
              </w:rPr>
              <w:t>о коррупционных проявлениях</w:t>
            </w:r>
          </w:p>
        </w:tc>
      </w:tr>
      <w:tr w:rsidR="00AA5B11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Ведущий специалист </w:t>
            </w:r>
            <w:r w:rsidRPr="008A49F7">
              <w:rPr>
                <w:rFonts w:ascii="Times New Roman" w:hAnsi="Times New Roman" w:cs="Times New Roman"/>
                <w:szCs w:val="24"/>
              </w:rPr>
              <w:t>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1" w:rsidRPr="008A49F7" w:rsidRDefault="00AA5B11" w:rsidP="00AA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bookmarkEnd w:id="0"/>
    </w:tbl>
    <w:p w:rsidR="0094071A" w:rsidRPr="00851DF1" w:rsidRDefault="0094071A" w:rsidP="006570C6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sectPr w:rsidR="0094071A" w:rsidRPr="00851DF1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5145"/>
    <w:multiLevelType w:val="multilevel"/>
    <w:tmpl w:val="35D214F2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  <w:caps w:val="0"/>
        <w:strike w:val="0"/>
        <w:dstrike w:val="0"/>
        <w:vanish w:val="0"/>
        <w:spacing w:val="10"/>
        <w:w w:val="10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44D2B02"/>
    <w:multiLevelType w:val="hybridMultilevel"/>
    <w:tmpl w:val="705630F0"/>
    <w:lvl w:ilvl="0" w:tplc="3C98EE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5"/>
  </w:num>
  <w:num w:numId="5">
    <w:abstractNumId w:val="6"/>
  </w:num>
  <w:num w:numId="6">
    <w:abstractNumId w:val="18"/>
  </w:num>
  <w:num w:numId="7">
    <w:abstractNumId w:val="29"/>
  </w:num>
  <w:num w:numId="8">
    <w:abstractNumId w:val="10"/>
  </w:num>
  <w:num w:numId="9">
    <w:abstractNumId w:val="11"/>
  </w:num>
  <w:num w:numId="10">
    <w:abstractNumId w:val="15"/>
  </w:num>
  <w:num w:numId="11">
    <w:abstractNumId w:val="22"/>
  </w:num>
  <w:num w:numId="12">
    <w:abstractNumId w:val="14"/>
  </w:num>
  <w:num w:numId="13">
    <w:abstractNumId w:val="3"/>
  </w:num>
  <w:num w:numId="14">
    <w:abstractNumId w:val="1"/>
  </w:num>
  <w:num w:numId="15">
    <w:abstractNumId w:val="16"/>
  </w:num>
  <w:num w:numId="16">
    <w:abstractNumId w:val="25"/>
  </w:num>
  <w:num w:numId="17">
    <w:abstractNumId w:val="12"/>
  </w:num>
  <w:num w:numId="18">
    <w:abstractNumId w:val="4"/>
  </w:num>
  <w:num w:numId="19">
    <w:abstractNumId w:val="2"/>
  </w:num>
  <w:num w:numId="20">
    <w:abstractNumId w:val="24"/>
  </w:num>
  <w:num w:numId="21">
    <w:abstractNumId w:val="9"/>
  </w:num>
  <w:num w:numId="22">
    <w:abstractNumId w:val="27"/>
  </w:num>
  <w:num w:numId="23">
    <w:abstractNumId w:val="13"/>
  </w:num>
  <w:num w:numId="24">
    <w:abstractNumId w:val="23"/>
  </w:num>
  <w:num w:numId="25">
    <w:abstractNumId w:val="26"/>
  </w:num>
  <w:num w:numId="26">
    <w:abstractNumId w:val="20"/>
  </w:num>
  <w:num w:numId="27">
    <w:abstractNumId w:val="0"/>
  </w:num>
  <w:num w:numId="28">
    <w:abstractNumId w:val="28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41DC3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2A4A"/>
    <w:rsid w:val="003751CA"/>
    <w:rsid w:val="003771AE"/>
    <w:rsid w:val="00385635"/>
    <w:rsid w:val="00397F6F"/>
    <w:rsid w:val="003A5D39"/>
    <w:rsid w:val="003B427B"/>
    <w:rsid w:val="003C54B4"/>
    <w:rsid w:val="003D33B8"/>
    <w:rsid w:val="00400140"/>
    <w:rsid w:val="0040354F"/>
    <w:rsid w:val="0043612B"/>
    <w:rsid w:val="00447E31"/>
    <w:rsid w:val="0045072C"/>
    <w:rsid w:val="004537F8"/>
    <w:rsid w:val="004871A4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229CC"/>
    <w:rsid w:val="0053484F"/>
    <w:rsid w:val="00586FA8"/>
    <w:rsid w:val="0059119B"/>
    <w:rsid w:val="00593D2B"/>
    <w:rsid w:val="005C177C"/>
    <w:rsid w:val="005C5A6F"/>
    <w:rsid w:val="005E12A5"/>
    <w:rsid w:val="005E2B6E"/>
    <w:rsid w:val="005E7A56"/>
    <w:rsid w:val="00632911"/>
    <w:rsid w:val="006332C3"/>
    <w:rsid w:val="00634D1C"/>
    <w:rsid w:val="006570C6"/>
    <w:rsid w:val="00687AB9"/>
    <w:rsid w:val="00692DA3"/>
    <w:rsid w:val="006A53E2"/>
    <w:rsid w:val="006C5175"/>
    <w:rsid w:val="006C7491"/>
    <w:rsid w:val="00702272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1DF1"/>
    <w:rsid w:val="00854A5E"/>
    <w:rsid w:val="00872018"/>
    <w:rsid w:val="00885150"/>
    <w:rsid w:val="00896068"/>
    <w:rsid w:val="008A38C2"/>
    <w:rsid w:val="008A49F7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C290D"/>
    <w:rsid w:val="009E0CF5"/>
    <w:rsid w:val="00A05DC5"/>
    <w:rsid w:val="00A16243"/>
    <w:rsid w:val="00A20EBE"/>
    <w:rsid w:val="00A36514"/>
    <w:rsid w:val="00A4185B"/>
    <w:rsid w:val="00A4327C"/>
    <w:rsid w:val="00A6241F"/>
    <w:rsid w:val="00A87844"/>
    <w:rsid w:val="00A93EDC"/>
    <w:rsid w:val="00A9524A"/>
    <w:rsid w:val="00AA5B11"/>
    <w:rsid w:val="00AB54BD"/>
    <w:rsid w:val="00AC228F"/>
    <w:rsid w:val="00AE55EA"/>
    <w:rsid w:val="00AF176D"/>
    <w:rsid w:val="00AF3DD7"/>
    <w:rsid w:val="00B02B21"/>
    <w:rsid w:val="00B11011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E0B1E"/>
    <w:rsid w:val="00DF4F00"/>
    <w:rsid w:val="00DF67B6"/>
    <w:rsid w:val="00E17372"/>
    <w:rsid w:val="00E302EF"/>
    <w:rsid w:val="00E527EC"/>
    <w:rsid w:val="00E54622"/>
    <w:rsid w:val="00E725C9"/>
    <w:rsid w:val="00E73A14"/>
    <w:rsid w:val="00E8329C"/>
    <w:rsid w:val="00E86650"/>
    <w:rsid w:val="00EA1996"/>
    <w:rsid w:val="00EA21C5"/>
    <w:rsid w:val="00EA26F2"/>
    <w:rsid w:val="00EE2988"/>
    <w:rsid w:val="00EE6761"/>
    <w:rsid w:val="00F0276D"/>
    <w:rsid w:val="00F17368"/>
    <w:rsid w:val="00F22FE6"/>
    <w:rsid w:val="00F25E15"/>
    <w:rsid w:val="00F318B2"/>
    <w:rsid w:val="00F32642"/>
    <w:rsid w:val="00F554DE"/>
    <w:rsid w:val="00F55F87"/>
    <w:rsid w:val="00F614AA"/>
    <w:rsid w:val="00F675D5"/>
    <w:rsid w:val="00FC1B71"/>
    <w:rsid w:val="00FC292F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  <w:style w:type="character" w:customStyle="1" w:styleId="FontStyle29">
    <w:name w:val="Font Style29"/>
    <w:uiPriority w:val="99"/>
    <w:rsid w:val="004001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C2EF-E378-4CBE-AC25-9A954363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User</cp:lastModifiedBy>
  <cp:revision>5</cp:revision>
  <cp:lastPrinted>2020-11-23T08:58:00Z</cp:lastPrinted>
  <dcterms:created xsi:type="dcterms:W3CDTF">2025-01-16T07:03:00Z</dcterms:created>
  <dcterms:modified xsi:type="dcterms:W3CDTF">2025-01-23T11:03:00Z</dcterms:modified>
</cp:coreProperties>
</file>