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D" w:rsidRDefault="001A703D" w:rsidP="001A70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A3A"/>
          <w:kern w:val="36"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bCs/>
          <w:color w:val="383A3A"/>
          <w:kern w:val="36"/>
          <w:sz w:val="24"/>
          <w:szCs w:val="24"/>
          <w:lang w:eastAsia="ru-RU"/>
        </w:rPr>
        <w:t xml:space="preserve">Социально значимые муниципальные услуги, предоставляемые администрацией </w:t>
      </w:r>
      <w:r>
        <w:rPr>
          <w:rFonts w:ascii="Times New Roman" w:eastAsia="Times New Roman" w:hAnsi="Times New Roman" w:cs="Times New Roman"/>
          <w:b/>
          <w:bCs/>
          <w:color w:val="383A3A"/>
          <w:kern w:val="36"/>
          <w:sz w:val="24"/>
          <w:szCs w:val="24"/>
          <w:lang w:eastAsia="ru-RU"/>
        </w:rPr>
        <w:t>Мшинского сельского поселения</w:t>
      </w:r>
    </w:p>
    <w:p w:rsidR="001A703D" w:rsidRPr="001A703D" w:rsidRDefault="001A703D" w:rsidP="001A70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A3A"/>
          <w:kern w:val="36"/>
          <w:sz w:val="24"/>
          <w:szCs w:val="24"/>
          <w:lang w:eastAsia="ru-RU"/>
        </w:rPr>
      </w:pPr>
      <w:r w:rsidRPr="001A703D">
        <w:rPr>
          <w:rFonts w:ascii="Times New Roman" w:eastAsia="Times New Roman" w:hAnsi="Times New Roman" w:cs="Times New Roman"/>
          <w:b/>
          <w:bCs/>
          <w:color w:val="383A3A"/>
          <w:kern w:val="36"/>
          <w:sz w:val="24"/>
          <w:szCs w:val="24"/>
          <w:lang w:eastAsia="ru-RU"/>
        </w:rPr>
        <w:t>Лужского муниципального района Ленинградской области</w:t>
      </w:r>
    </w:p>
    <w:tbl>
      <w:tblPr>
        <w:tblStyle w:val="a7"/>
        <w:tblW w:w="9571" w:type="dxa"/>
        <w:tblLook w:val="04A0"/>
      </w:tblPr>
      <w:tblGrid>
        <w:gridCol w:w="484"/>
        <w:gridCol w:w="1920"/>
        <w:gridCol w:w="2160"/>
        <w:gridCol w:w="1970"/>
        <w:gridCol w:w="3037"/>
      </w:tblGrid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60" w:type="dxa"/>
            <w:vAlign w:val="center"/>
          </w:tcPr>
          <w:p w:rsidR="001A703D" w:rsidRP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3D">
              <w:rPr>
                <w:rStyle w:val="a4"/>
                <w:rFonts w:ascii="Times New Roman" w:hAnsi="Times New Roman" w:cs="Times New Roman"/>
                <w:color w:val="383A3A"/>
                <w:sz w:val="24"/>
                <w:szCs w:val="24"/>
                <w:shd w:val="clear" w:color="auto" w:fill="FFFFFF"/>
              </w:rPr>
              <w:t>Нормативно-правовой акт, утвердивший регламент предоставления услуги</w:t>
            </w:r>
          </w:p>
        </w:tc>
        <w:tc>
          <w:tcPr>
            <w:tcW w:w="1970" w:type="dxa"/>
          </w:tcPr>
          <w:p w:rsidR="001A703D" w:rsidRP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3D">
              <w:rPr>
                <w:rStyle w:val="a4"/>
                <w:rFonts w:ascii="Times New Roman" w:hAnsi="Times New Roman" w:cs="Times New Roman"/>
                <w:color w:val="383A3A"/>
                <w:sz w:val="24"/>
                <w:szCs w:val="24"/>
                <w:shd w:val="clear" w:color="auto" w:fill="FFFFFF"/>
              </w:rPr>
              <w:t>Информация о платности/</w:t>
            </w:r>
            <w:r w:rsidRPr="001A703D">
              <w:rPr>
                <w:rFonts w:ascii="Times New Roman" w:hAnsi="Times New Roman" w:cs="Times New Roman"/>
                <w:b/>
                <w:bCs/>
                <w:color w:val="383A3A"/>
                <w:sz w:val="24"/>
                <w:szCs w:val="24"/>
                <w:shd w:val="clear" w:color="auto" w:fill="FFFFFF"/>
              </w:rPr>
              <w:br/>
            </w:r>
            <w:r w:rsidRPr="001A703D">
              <w:rPr>
                <w:rStyle w:val="a4"/>
                <w:rFonts w:ascii="Times New Roman" w:hAnsi="Times New Roman" w:cs="Times New Roman"/>
                <w:color w:val="383A3A"/>
                <w:sz w:val="24"/>
                <w:szCs w:val="24"/>
                <w:shd w:val="clear" w:color="auto" w:fill="FFFFFF"/>
              </w:rPr>
              <w:t>бесплатности получения муниципальной услуги</w:t>
            </w:r>
          </w:p>
        </w:tc>
        <w:tc>
          <w:tcPr>
            <w:tcW w:w="3037" w:type="dxa"/>
            <w:vAlign w:val="center"/>
          </w:tcPr>
          <w:p w:rsidR="001A703D" w:rsidRP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3D">
              <w:rPr>
                <w:rStyle w:val="a4"/>
                <w:rFonts w:ascii="Times New Roman" w:hAnsi="Times New Roman" w:cs="Times New Roman"/>
                <w:color w:val="383A3A"/>
                <w:sz w:val="24"/>
                <w:szCs w:val="24"/>
                <w:shd w:val="clear" w:color="auto" w:fill="FFFFFF"/>
              </w:rPr>
              <w:t>Получить услугу в электронном виде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  <w:vAlign w:val="center"/>
          </w:tcPr>
          <w:p w:rsidR="001A703D" w:rsidRPr="00F62C60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«12» августа 2022 года № 226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Мшинское сельское поселение»</w:t>
            </w:r>
          </w:p>
        </w:tc>
        <w:tc>
          <w:tcPr>
            <w:tcW w:w="1970" w:type="dxa"/>
          </w:tcPr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3D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3D" w:rsidRPr="00053616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«04» октября 2022 года № 265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970" w:type="dxa"/>
          </w:tcPr>
          <w:p w:rsidR="001A703D" w:rsidRPr="00053616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«12» мая 2022 года № 97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 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«Присвоение, изменение и аннулирование адресов».</w:t>
            </w:r>
          </w:p>
        </w:tc>
        <w:tc>
          <w:tcPr>
            <w:tcW w:w="1970" w:type="dxa"/>
          </w:tcPr>
          <w:p w:rsidR="001A703D" w:rsidRPr="00594D4F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«12» мая 2022 года № 105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 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 перепланировки помещения в многоквартирном доме».</w:t>
            </w:r>
          </w:p>
        </w:tc>
        <w:tc>
          <w:tcPr>
            <w:tcW w:w="1970" w:type="dxa"/>
          </w:tcPr>
          <w:p w:rsidR="001A703D" w:rsidRPr="00594D4F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и выдача схемы </w:t>
            </w: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ПОСТАНОВЛЕНИЕ от «21» ноября 2022 года № 339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б утверждении </w:t>
            </w: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</w:r>
          </w:p>
        </w:tc>
        <w:tc>
          <w:tcPr>
            <w:tcW w:w="1970" w:type="dxa"/>
          </w:tcPr>
          <w:p w:rsidR="001A703D" w:rsidRPr="00594D4F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«21» ноября 2022 года № 341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https://gosuslugi.ru/600136/1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</w:r>
            <w:proofErr w:type="gramStart"/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, без предоставления земельного участка и установления сервитута, публичного сервитута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«20» февраля 2023 года № 50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сервитута в отношении земельного участка, находящегося в муниципальной </w:t>
            </w: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(государственная собственность на который не разграничена &lt;1&gt;)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ПОСТАНОВЛЕНИЕ от «24»  ноября 2022 года № 353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 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б утверждении административного регламента по предоставлению муниципальной услуги «Установление публичного сервитута в </w:t>
            </w: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отношении земельных участков и (или) земель, расположенных на территории муниципального образования Мшинского сельского поселения Лужского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Федерации»  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spellEnd"/>
            <w:proofErr w:type="gramEnd"/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вывески</w:t>
            </w:r>
          </w:p>
        </w:tc>
        <w:tc>
          <w:tcPr>
            <w:tcW w:w="2160" w:type="dxa"/>
            <w:vAlign w:val="center"/>
          </w:tcPr>
          <w:p w:rsidR="001A703D" w:rsidRPr="00A2222C" w:rsidRDefault="007062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«24»  ноября 2022 года № 351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б утверждении административного регламента по предоставлению муниципальной услуги Установка информационной вывески, согласование </w:t>
            </w:r>
            <w:proofErr w:type="spell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дизайн-проекта</w:t>
            </w:r>
            <w:proofErr w:type="spell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размещения вывески на территории муниципального образования Мшинского сельского поселения Лужского муниципального района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164F40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0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160" w:type="dxa"/>
            <w:vAlign w:val="center"/>
          </w:tcPr>
          <w:p w:rsidR="001A703D" w:rsidRPr="00A2222C" w:rsidRDefault="00DB7FEE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«12» мая 2022 года № 101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  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271596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6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</w:t>
            </w: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пользование, безвозмездное пользование без проведения торгов</w:t>
            </w:r>
          </w:p>
        </w:tc>
        <w:tc>
          <w:tcPr>
            <w:tcW w:w="2160" w:type="dxa"/>
            <w:vAlign w:val="center"/>
          </w:tcPr>
          <w:p w:rsidR="001A703D" w:rsidRPr="00A2222C" w:rsidRDefault="00DB7FEE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ПОСТАНОВЛЕНИЕ от «01» февраля 2023 года № 36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внесении изменений в Постановление администрации Мшинского сельского поселения Лужского муниципального района от 12.08.2022 №225 Об утверждении административного регламента по предоставлению муниципальной услуги «Предоставление земельного участка, находящегося в </w:t>
            </w: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lastRenderedPageBreak/>
              <w:t>муниципальной собственности (государственная собственность на который не разграничена*), без проведения торгов»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271596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6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2160" w:type="dxa"/>
            <w:vAlign w:val="center"/>
          </w:tcPr>
          <w:p w:rsidR="001A703D" w:rsidRPr="00A2222C" w:rsidRDefault="00DB7FEE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администрации Мшинского сельского поселения Лужского муниципального района от 26.12.2022 № 401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271596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6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60" w:type="dxa"/>
            <w:vAlign w:val="center"/>
          </w:tcPr>
          <w:p w:rsidR="001A703D" w:rsidRPr="00A2222C" w:rsidRDefault="00DB7FEE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«15» ноября 2021 года № 287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271596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6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1A703D" w:rsidRPr="00F62C60" w:rsidTr="00271596">
        <w:tc>
          <w:tcPr>
            <w:tcW w:w="484" w:type="dxa"/>
            <w:vAlign w:val="center"/>
          </w:tcPr>
          <w:p w:rsidR="001A703D" w:rsidRPr="00F62C60" w:rsidRDefault="001A703D" w:rsidP="001A70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1A703D" w:rsidRPr="00D33668" w:rsidRDefault="001A703D" w:rsidP="00784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Заключение, изменение, выдача </w:t>
            </w:r>
            <w:proofErr w:type="gramStart"/>
            <w:r w:rsidRPr="00D33668">
              <w:rPr>
                <w:rFonts w:ascii="Times New Roman" w:eastAsia="Times New Roman" w:hAnsi="Times New Roman" w:cs="Times New Roman"/>
                <w:lang w:eastAsia="ru-RU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160" w:type="dxa"/>
            <w:vAlign w:val="center"/>
          </w:tcPr>
          <w:p w:rsidR="001A703D" w:rsidRPr="00A2222C" w:rsidRDefault="00DB7FEE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ПОСТАНОВЛЕНИЕ от «21» ноября 2022 года № 336</w:t>
            </w:r>
            <w:proofErr w:type="gramStart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 xml:space="preserve"> О</w:t>
            </w:r>
            <w:proofErr w:type="gramEnd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5F5F5"/>
              </w:rPr>
              <w:t>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      </w:r>
          </w:p>
        </w:tc>
        <w:tc>
          <w:tcPr>
            <w:tcW w:w="1970" w:type="dxa"/>
          </w:tcPr>
          <w:p w:rsidR="001A703D" w:rsidRPr="00B258DA" w:rsidRDefault="001A703D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037" w:type="dxa"/>
            <w:vAlign w:val="center"/>
          </w:tcPr>
          <w:p w:rsidR="001A703D" w:rsidRPr="00A2222C" w:rsidRDefault="00271596" w:rsidP="00784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6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</w:tbl>
    <w:p w:rsidR="00811E46" w:rsidRPr="001A703D" w:rsidRDefault="00811E46" w:rsidP="001A70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1E46" w:rsidRPr="001A703D" w:rsidSect="0081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15A"/>
    <w:multiLevelType w:val="hybridMultilevel"/>
    <w:tmpl w:val="21EA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E2"/>
    <w:rsid w:val="00164F40"/>
    <w:rsid w:val="001A703D"/>
    <w:rsid w:val="001B5173"/>
    <w:rsid w:val="00271596"/>
    <w:rsid w:val="002C2AB5"/>
    <w:rsid w:val="00706240"/>
    <w:rsid w:val="00811E46"/>
    <w:rsid w:val="00B57CA0"/>
    <w:rsid w:val="00C319A5"/>
    <w:rsid w:val="00D24AE2"/>
    <w:rsid w:val="00D373B1"/>
    <w:rsid w:val="00D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6"/>
  </w:style>
  <w:style w:type="paragraph" w:styleId="1">
    <w:name w:val="heading 1"/>
    <w:basedOn w:val="a"/>
    <w:link w:val="10"/>
    <w:uiPriority w:val="9"/>
    <w:qFormat/>
    <w:rsid w:val="001A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A703D"/>
    <w:rPr>
      <w:b/>
      <w:bCs/>
    </w:rPr>
  </w:style>
  <w:style w:type="paragraph" w:styleId="a5">
    <w:name w:val="footer"/>
    <w:basedOn w:val="a"/>
    <w:link w:val="a6"/>
    <w:uiPriority w:val="99"/>
    <w:unhideWhenUsed/>
    <w:rsid w:val="001A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3D"/>
  </w:style>
  <w:style w:type="table" w:styleId="a7">
    <w:name w:val="Table Grid"/>
    <w:basedOn w:val="a1"/>
    <w:uiPriority w:val="39"/>
    <w:rsid w:val="001A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5249-39FB-4FD5-ACF7-3DC8311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2023-02-06T08:29:00Z</cp:lastPrinted>
  <dcterms:created xsi:type="dcterms:W3CDTF">2023-03-17T09:47:00Z</dcterms:created>
  <dcterms:modified xsi:type="dcterms:W3CDTF">2023-03-22T12:01:00Z</dcterms:modified>
</cp:coreProperties>
</file>