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4D" w:rsidRPr="00DC621D" w:rsidRDefault="00C6304D" w:rsidP="00C6304D">
      <w:pPr>
        <w:pStyle w:val="1"/>
        <w:shd w:val="clear" w:color="auto" w:fill="auto"/>
        <w:spacing w:after="0" w:line="240" w:lineRule="auto"/>
        <w:ind w:left="10632"/>
        <w:contextualSpacing/>
        <w:jc w:val="center"/>
        <w:rPr>
          <w:sz w:val="24"/>
          <w:szCs w:val="24"/>
        </w:rPr>
      </w:pPr>
      <w:r w:rsidRPr="00DC621D">
        <w:rPr>
          <w:sz w:val="24"/>
          <w:szCs w:val="24"/>
        </w:rPr>
        <w:t>УТВЕРЖДЕН</w:t>
      </w:r>
    </w:p>
    <w:p w:rsidR="00C6304D" w:rsidRPr="00DC621D" w:rsidRDefault="00C6304D" w:rsidP="00C6304D">
      <w:pPr>
        <w:pStyle w:val="1"/>
        <w:shd w:val="clear" w:color="auto" w:fill="auto"/>
        <w:spacing w:after="0" w:line="240" w:lineRule="auto"/>
        <w:ind w:left="10632"/>
        <w:contextualSpacing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постановлением администрации </w:t>
      </w:r>
    </w:p>
    <w:p w:rsidR="00C6304D" w:rsidRPr="00DC621D" w:rsidRDefault="00C6304D" w:rsidP="00C6304D">
      <w:pPr>
        <w:pStyle w:val="1"/>
        <w:shd w:val="clear" w:color="auto" w:fill="auto"/>
        <w:spacing w:after="0" w:line="240" w:lineRule="auto"/>
        <w:ind w:left="106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Мшинского </w:t>
      </w:r>
      <w:r w:rsidRPr="00DC621D">
        <w:rPr>
          <w:sz w:val="24"/>
          <w:szCs w:val="24"/>
        </w:rPr>
        <w:t>сельского поселения</w:t>
      </w:r>
    </w:p>
    <w:p w:rsidR="00C6304D" w:rsidRPr="00DC621D" w:rsidRDefault="00C6304D" w:rsidP="00C6304D">
      <w:pPr>
        <w:pStyle w:val="1"/>
        <w:shd w:val="clear" w:color="auto" w:fill="auto"/>
        <w:spacing w:after="0" w:line="240" w:lineRule="auto"/>
        <w:ind w:left="10632"/>
        <w:contextualSpacing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от </w:t>
      </w:r>
      <w:r w:rsidR="00DB6816">
        <w:rPr>
          <w:sz w:val="24"/>
          <w:szCs w:val="24"/>
        </w:rPr>
        <w:t xml:space="preserve">03 </w:t>
      </w:r>
      <w:r w:rsidR="00F767D4">
        <w:rPr>
          <w:sz w:val="24"/>
          <w:szCs w:val="24"/>
        </w:rPr>
        <w:t>марта</w:t>
      </w:r>
      <w:r w:rsidR="00DB6816">
        <w:rPr>
          <w:sz w:val="24"/>
          <w:szCs w:val="24"/>
        </w:rPr>
        <w:t xml:space="preserve"> 2025</w:t>
      </w:r>
      <w:r w:rsidRPr="00DC621D">
        <w:rPr>
          <w:sz w:val="24"/>
          <w:szCs w:val="24"/>
        </w:rPr>
        <w:t xml:space="preserve"> № </w:t>
      </w:r>
      <w:r w:rsidR="00DB6816">
        <w:rPr>
          <w:sz w:val="24"/>
          <w:szCs w:val="24"/>
        </w:rPr>
        <w:t>52/а</w:t>
      </w:r>
    </w:p>
    <w:p w:rsidR="00C6304D" w:rsidRPr="00DC621D" w:rsidRDefault="00C6304D" w:rsidP="00C6304D">
      <w:pPr>
        <w:pStyle w:val="1"/>
        <w:shd w:val="clear" w:color="auto" w:fill="auto"/>
        <w:spacing w:after="0" w:line="240" w:lineRule="auto"/>
        <w:ind w:left="10632"/>
        <w:contextualSpacing/>
        <w:jc w:val="center"/>
        <w:rPr>
          <w:sz w:val="24"/>
          <w:szCs w:val="24"/>
        </w:rPr>
      </w:pPr>
      <w:r w:rsidRPr="00DC621D">
        <w:rPr>
          <w:sz w:val="24"/>
          <w:szCs w:val="24"/>
        </w:rPr>
        <w:t>(приложение)</w:t>
      </w:r>
    </w:p>
    <w:p w:rsidR="00C6304D" w:rsidRPr="00DC621D" w:rsidRDefault="00C6304D" w:rsidP="00C6304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C6304D" w:rsidRPr="00DC621D" w:rsidRDefault="00C6304D" w:rsidP="00C6304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DC621D">
        <w:rPr>
          <w:rFonts w:ascii="Times New Roman" w:eastAsia="Times New Roman" w:hAnsi="Times New Roman" w:cs="Times New Roman"/>
          <w:bCs/>
          <w:color w:val="auto"/>
        </w:rPr>
        <w:t xml:space="preserve">Перечень налоговых расходов </w:t>
      </w:r>
      <w:r w:rsidRPr="00DC621D">
        <w:rPr>
          <w:rFonts w:ascii="Times New Roman" w:eastAsia="Times New Roman" w:hAnsi="Times New Roman" w:cs="Times New Roman"/>
          <w:bCs/>
          <w:color w:val="auto"/>
        </w:rPr>
        <w:br/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auto"/>
        </w:rPr>
        <w:t>Мшинское</w:t>
      </w:r>
      <w:r w:rsidRPr="00DC621D">
        <w:rPr>
          <w:rFonts w:ascii="Times New Roman" w:eastAsia="Times New Roman" w:hAnsi="Times New Roman" w:cs="Times New Roman"/>
          <w:bCs/>
          <w:color w:val="auto"/>
        </w:rPr>
        <w:t xml:space="preserve"> сельское поселение Лужского муниципального район</w:t>
      </w:r>
      <w:r w:rsidR="00DB6816">
        <w:rPr>
          <w:rFonts w:ascii="Times New Roman" w:eastAsia="Times New Roman" w:hAnsi="Times New Roman" w:cs="Times New Roman"/>
          <w:bCs/>
          <w:color w:val="auto"/>
        </w:rPr>
        <w:t xml:space="preserve">а Ленинградской области </w:t>
      </w:r>
      <w:r w:rsidR="00DB6816">
        <w:rPr>
          <w:rFonts w:ascii="Times New Roman" w:eastAsia="Times New Roman" w:hAnsi="Times New Roman" w:cs="Times New Roman"/>
          <w:bCs/>
          <w:color w:val="auto"/>
        </w:rPr>
        <w:br/>
        <w:t>на 2025</w:t>
      </w:r>
      <w:r w:rsidRPr="00DC621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0E1E81">
        <w:rPr>
          <w:rFonts w:ascii="Times New Roman" w:eastAsia="Times New Roman" w:hAnsi="Times New Roman" w:cs="Times New Roman"/>
          <w:bCs/>
          <w:color w:val="auto"/>
        </w:rPr>
        <w:t>год</w:t>
      </w:r>
      <w:r w:rsidR="00DB6816">
        <w:rPr>
          <w:rFonts w:ascii="Times New Roman" w:eastAsia="Times New Roman" w:hAnsi="Times New Roman" w:cs="Times New Roman"/>
          <w:bCs/>
          <w:color w:val="auto"/>
        </w:rPr>
        <w:t xml:space="preserve"> и плановый период 2026-2027</w:t>
      </w:r>
      <w:r w:rsidRPr="00DC621D">
        <w:rPr>
          <w:rFonts w:ascii="Times New Roman" w:eastAsia="Times New Roman" w:hAnsi="Times New Roman" w:cs="Times New Roman"/>
          <w:bCs/>
          <w:color w:val="auto"/>
        </w:rPr>
        <w:t xml:space="preserve"> годов</w:t>
      </w:r>
    </w:p>
    <w:p w:rsidR="00C6304D" w:rsidRPr="00DC358B" w:rsidRDefault="00C6304D" w:rsidP="00C630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756"/>
        <w:gridCol w:w="3544"/>
        <w:gridCol w:w="2535"/>
        <w:gridCol w:w="4127"/>
      </w:tblGrid>
      <w:tr w:rsidR="00C6304D" w:rsidRPr="00DC358B" w:rsidTr="00664D24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N п/п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Категория налогоплательщиков, которым предоставлена льгота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</w:t>
            </w:r>
          </w:p>
        </w:tc>
      </w:tr>
      <w:tr w:rsidR="00C6304D" w:rsidRPr="00DC358B" w:rsidTr="00664D24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C6304D" w:rsidRPr="00DC358B" w:rsidTr="00DB6816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C35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Земельный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04D" w:rsidRPr="00DB6816" w:rsidRDefault="00DB6816" w:rsidP="00C6304D">
            <w:pPr>
              <w:widowControl w:val="0"/>
              <w:tabs>
                <w:tab w:val="left" w:pos="18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 от «06» июня </w:t>
            </w:r>
            <w:proofErr w:type="gramStart"/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  №</w:t>
            </w:r>
            <w:proofErr w:type="gramEnd"/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157 О внесении изменений</w:t>
            </w:r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5F5F5"/>
              </w:rPr>
              <w:t xml:space="preserve"> в </w:t>
            </w:r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совета депутатов МО «Мшинское сельское</w:t>
            </w:r>
            <w:bookmarkStart w:id="0" w:name="_GoBack"/>
            <w:bookmarkEnd w:id="0"/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поселение» Лужского муниципального района Ленинградской области от 29.11.2019 №18 «Об установлении земельного налога на территории муниципального образования «Мшинское сельское поселение» Лужского муниципального района Ленинградской области»</w:t>
            </w:r>
            <w:r w:rsidRPr="00F767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5F5F5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04D" w:rsidRPr="00DC358B" w:rsidRDefault="00C6304D" w:rsidP="00664D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Физические лица, имеющие трех и более несовершеннолетних детей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D" w:rsidRPr="00DC358B" w:rsidRDefault="00C6304D" w:rsidP="00664D2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Повышение уровня и качества жизни граждан (в соответствии с целями, обозначенными в Стратегии </w:t>
            </w:r>
            <w:r w:rsidRPr="00BE1307">
              <w:rPr>
                <w:rFonts w:ascii="Times New Roman" w:eastAsia="Times New Roman" w:hAnsi="Times New Roman" w:cs="Times New Roman"/>
                <w:color w:val="auto"/>
              </w:rPr>
              <w:t>социально-экономического развития Лужского му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ниципального района на 2016-2030</w:t>
            </w:r>
            <w:r w:rsidRPr="00BE1307">
              <w:rPr>
                <w:rFonts w:ascii="Times New Roman" w:eastAsia="Times New Roman" w:hAnsi="Times New Roman" w:cs="Times New Roman"/>
                <w:color w:val="auto"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</w:tbl>
    <w:p w:rsidR="00494DBE" w:rsidRPr="00C6304D" w:rsidRDefault="00494DBE"/>
    <w:sectPr w:rsidR="00494DBE" w:rsidRPr="00C6304D" w:rsidSect="00C630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4D"/>
    <w:rsid w:val="000E1E81"/>
    <w:rsid w:val="0013083D"/>
    <w:rsid w:val="0039762C"/>
    <w:rsid w:val="00494DBE"/>
    <w:rsid w:val="0089339B"/>
    <w:rsid w:val="008B78C6"/>
    <w:rsid w:val="009041E6"/>
    <w:rsid w:val="009E3B67"/>
    <w:rsid w:val="00BA4699"/>
    <w:rsid w:val="00C568FA"/>
    <w:rsid w:val="00C6304D"/>
    <w:rsid w:val="00DB6816"/>
    <w:rsid w:val="00F33B9B"/>
    <w:rsid w:val="00F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639C3-A702-49AF-9BB7-EA09966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0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30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6304D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8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816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2025-03-05T07:53:00Z</cp:lastPrinted>
  <dcterms:created xsi:type="dcterms:W3CDTF">2025-03-05T07:54:00Z</dcterms:created>
  <dcterms:modified xsi:type="dcterms:W3CDTF">2025-03-05T08:28:00Z</dcterms:modified>
</cp:coreProperties>
</file>