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23" w:rsidRPr="00EB118F" w:rsidRDefault="00AB4423" w:rsidP="00AB4423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004574" cy="1175658"/>
            <wp:effectExtent l="19050" t="0" r="5076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4" cy="117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423" w:rsidRDefault="00AB4423" w:rsidP="00AB4423">
      <w:pPr>
        <w:ind w:left="284"/>
        <w:jc w:val="center"/>
        <w:rPr>
          <w:rFonts w:ascii="Arial Narrow" w:hAnsi="Arial Narrow"/>
        </w:rPr>
      </w:pPr>
    </w:p>
    <w:p w:rsidR="00AB4423" w:rsidRPr="00AB4423" w:rsidRDefault="00AB4423" w:rsidP="00AB4423">
      <w:pPr>
        <w:ind w:left="284"/>
        <w:jc w:val="center"/>
      </w:pPr>
      <w:r w:rsidRPr="00AB4423">
        <w:t>ЛЕНИНГРАДСКАЯ ОБЛАСТЬ</w:t>
      </w:r>
    </w:p>
    <w:p w:rsidR="00AB4423" w:rsidRPr="00AB4423" w:rsidRDefault="00AB4423" w:rsidP="00AB4423">
      <w:pPr>
        <w:ind w:left="284"/>
        <w:jc w:val="center"/>
      </w:pPr>
      <w:r w:rsidRPr="00AB4423">
        <w:t>ЛУЖСКИЙ МУНИЦИПАЛЬНЫЙ РАЙОН</w:t>
      </w:r>
    </w:p>
    <w:p w:rsidR="00AB4423" w:rsidRPr="00AB4423" w:rsidRDefault="00AB4423" w:rsidP="00AB4423">
      <w:pPr>
        <w:ind w:left="284"/>
        <w:jc w:val="center"/>
        <w:rPr>
          <w:sz w:val="28"/>
          <w:szCs w:val="28"/>
        </w:rPr>
      </w:pPr>
      <w:r w:rsidRPr="00AB4423">
        <w:rPr>
          <w:sz w:val="28"/>
          <w:szCs w:val="28"/>
        </w:rPr>
        <w:t>АДМИНИСТРАЦИЯ</w:t>
      </w:r>
    </w:p>
    <w:p w:rsidR="00AB4423" w:rsidRPr="00AB4423" w:rsidRDefault="00AB4423" w:rsidP="00AB4423">
      <w:pPr>
        <w:ind w:left="284"/>
        <w:jc w:val="center"/>
        <w:rPr>
          <w:sz w:val="28"/>
          <w:szCs w:val="28"/>
        </w:rPr>
      </w:pPr>
      <w:r w:rsidRPr="00AB4423">
        <w:rPr>
          <w:sz w:val="28"/>
          <w:szCs w:val="28"/>
        </w:rPr>
        <w:t>МШИНСКОГО СЕЛЬСКОГО ПОСЕЛЕНИЯ</w:t>
      </w:r>
    </w:p>
    <w:p w:rsidR="00AB4423" w:rsidRDefault="00AB4423" w:rsidP="00AB4423">
      <w:pPr>
        <w:ind w:left="284"/>
        <w:jc w:val="center"/>
        <w:rPr>
          <w:b/>
          <w:sz w:val="36"/>
          <w:szCs w:val="36"/>
        </w:rPr>
      </w:pPr>
    </w:p>
    <w:p w:rsidR="00AB4423" w:rsidRDefault="00AB4423" w:rsidP="00AB4423">
      <w:pPr>
        <w:ind w:left="284"/>
        <w:jc w:val="center"/>
        <w:rPr>
          <w:b/>
          <w:sz w:val="36"/>
          <w:szCs w:val="36"/>
        </w:rPr>
      </w:pPr>
    </w:p>
    <w:p w:rsidR="00AB4423" w:rsidRPr="00261BB1" w:rsidRDefault="00AB4423" w:rsidP="00AB4423">
      <w:pPr>
        <w:ind w:left="284"/>
        <w:jc w:val="center"/>
        <w:rPr>
          <w:b/>
          <w:sz w:val="40"/>
          <w:szCs w:val="40"/>
        </w:rPr>
      </w:pPr>
      <w:r w:rsidRPr="00261BB1">
        <w:rPr>
          <w:b/>
          <w:sz w:val="36"/>
          <w:szCs w:val="36"/>
        </w:rPr>
        <w:t>ПОСТАНОВЛЕНИЕ</w:t>
      </w:r>
      <w:r>
        <w:rPr>
          <w:b/>
          <w:sz w:val="36"/>
          <w:szCs w:val="36"/>
        </w:rPr>
        <w:t xml:space="preserve"> </w:t>
      </w:r>
    </w:p>
    <w:p w:rsidR="00AB4423" w:rsidRDefault="00AB4423" w:rsidP="00AB4423">
      <w:pPr>
        <w:rPr>
          <w:sz w:val="28"/>
          <w:szCs w:val="28"/>
        </w:rPr>
      </w:pPr>
    </w:p>
    <w:p w:rsidR="00AB4423" w:rsidRPr="00D84EB8" w:rsidRDefault="001115BD" w:rsidP="00AB4423">
      <w:pPr>
        <w:rPr>
          <w:sz w:val="28"/>
          <w:szCs w:val="28"/>
        </w:rPr>
      </w:pPr>
      <w:r>
        <w:rPr>
          <w:sz w:val="28"/>
          <w:szCs w:val="28"/>
        </w:rPr>
        <w:t>от 28 декабря 2016</w:t>
      </w:r>
      <w:r w:rsidR="00AB4423" w:rsidRPr="00D84EB8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AB4423" w:rsidRPr="00D84EB8">
        <w:rPr>
          <w:sz w:val="28"/>
          <w:szCs w:val="28"/>
        </w:rPr>
        <w:t>№</w:t>
      </w:r>
      <w:r>
        <w:rPr>
          <w:sz w:val="28"/>
          <w:szCs w:val="28"/>
        </w:rPr>
        <w:t xml:space="preserve"> 554</w:t>
      </w:r>
    </w:p>
    <w:p w:rsidR="00EA0789" w:rsidRDefault="00EA0789">
      <w:pPr>
        <w:jc w:val="center"/>
        <w:rPr>
          <w:b/>
          <w:sz w:val="28"/>
          <w:szCs w:val="28"/>
        </w:rPr>
      </w:pPr>
    </w:p>
    <w:p w:rsidR="00EA0789" w:rsidRDefault="00EA0789">
      <w:pPr>
        <w:jc w:val="center"/>
        <w:rPr>
          <w:b/>
          <w:sz w:val="28"/>
          <w:szCs w:val="28"/>
        </w:rPr>
      </w:pPr>
    </w:p>
    <w:p w:rsidR="00522E24" w:rsidRPr="001115BD" w:rsidRDefault="001115BD" w:rsidP="001115BD">
      <w:pPr>
        <w:jc w:val="center"/>
        <w:rPr>
          <w:b/>
          <w:i/>
        </w:rPr>
      </w:pPr>
      <w:r w:rsidRPr="001115BD">
        <w:rPr>
          <w:rFonts w:eastAsiaTheme="minorHAnsi" w:cs="Arial"/>
          <w:b/>
          <w:i/>
          <w:sz w:val="28"/>
          <w:szCs w:val="28"/>
        </w:rPr>
        <w:t>«</w:t>
      </w:r>
      <w:r w:rsidR="00C958F0" w:rsidRPr="001115BD">
        <w:rPr>
          <w:rFonts w:eastAsiaTheme="minorHAnsi" w:cs="Arial"/>
          <w:b/>
          <w:i/>
          <w:sz w:val="28"/>
          <w:szCs w:val="28"/>
        </w:rPr>
        <w:t xml:space="preserve">Об исполнении администрацией </w:t>
      </w:r>
      <w:r w:rsidR="00AB4423" w:rsidRPr="001115BD">
        <w:rPr>
          <w:rFonts w:eastAsia="Calibri" w:cs="Arial"/>
          <w:b/>
          <w:i/>
          <w:color w:val="212121"/>
          <w:sz w:val="28"/>
          <w:szCs w:val="28"/>
        </w:rPr>
        <w:t>Мшинского</w:t>
      </w:r>
      <w:r>
        <w:rPr>
          <w:b/>
          <w:i/>
        </w:rPr>
        <w:t xml:space="preserve"> </w:t>
      </w:r>
      <w:r w:rsidR="00AB4423" w:rsidRPr="001115BD">
        <w:rPr>
          <w:rFonts w:eastAsia="Calibri" w:cs="Arial"/>
          <w:b/>
          <w:i/>
          <w:color w:val="212121"/>
          <w:sz w:val="28"/>
          <w:szCs w:val="28"/>
        </w:rPr>
        <w:t>сельского</w:t>
      </w:r>
      <w:r w:rsidR="00C958F0" w:rsidRPr="001115BD">
        <w:rPr>
          <w:rFonts w:eastAsia="Calibri" w:cs="Arial"/>
          <w:b/>
          <w:i/>
          <w:color w:val="212121"/>
          <w:sz w:val="28"/>
          <w:szCs w:val="28"/>
        </w:rPr>
        <w:t xml:space="preserve"> поселения, б</w:t>
      </w:r>
      <w:r w:rsidR="00C958F0" w:rsidRPr="001115BD">
        <w:rPr>
          <w:rFonts w:cs="Arial"/>
          <w:b/>
          <w:i/>
          <w:sz w:val="28"/>
          <w:szCs w:val="28"/>
        </w:rPr>
        <w:t>юджетных полномочий</w:t>
      </w:r>
      <w:r>
        <w:rPr>
          <w:b/>
          <w:i/>
        </w:rPr>
        <w:t xml:space="preserve"> </w:t>
      </w:r>
      <w:r w:rsidR="00C958F0" w:rsidRPr="001115BD">
        <w:rPr>
          <w:rFonts w:cs="Arial"/>
          <w:b/>
          <w:i/>
          <w:sz w:val="28"/>
          <w:szCs w:val="28"/>
        </w:rPr>
        <w:t xml:space="preserve">главного администратора </w:t>
      </w:r>
      <w:r w:rsidR="00C958F0" w:rsidRPr="001115BD">
        <w:rPr>
          <w:rFonts w:eastAsia="Calibri" w:cs="Arial"/>
          <w:b/>
          <w:i/>
          <w:color w:val="212121"/>
          <w:sz w:val="28"/>
          <w:szCs w:val="28"/>
        </w:rPr>
        <w:t>(администратора)</w:t>
      </w:r>
    </w:p>
    <w:p w:rsidR="00522E24" w:rsidRPr="001115BD" w:rsidRDefault="00AB4423" w:rsidP="001115BD">
      <w:pPr>
        <w:jc w:val="center"/>
        <w:rPr>
          <w:b/>
          <w:i/>
        </w:rPr>
      </w:pPr>
      <w:r w:rsidRPr="001115BD">
        <w:rPr>
          <w:rFonts w:eastAsia="Calibri" w:cs="Arial"/>
          <w:b/>
          <w:i/>
          <w:color w:val="212121"/>
          <w:sz w:val="28"/>
          <w:szCs w:val="28"/>
        </w:rPr>
        <w:t xml:space="preserve">доходов бюджета </w:t>
      </w:r>
      <w:r w:rsidR="00831F36" w:rsidRPr="001115BD">
        <w:rPr>
          <w:rFonts w:eastAsia="Calibri" w:cs="Arial"/>
          <w:b/>
          <w:i/>
          <w:color w:val="212121"/>
          <w:sz w:val="28"/>
          <w:szCs w:val="28"/>
        </w:rPr>
        <w:t>Мшинского сельского</w:t>
      </w:r>
      <w:r w:rsidR="00C958F0" w:rsidRPr="001115BD">
        <w:rPr>
          <w:rFonts w:eastAsia="Calibri" w:cs="Arial"/>
          <w:b/>
          <w:i/>
          <w:color w:val="212121"/>
          <w:sz w:val="28"/>
          <w:szCs w:val="28"/>
        </w:rPr>
        <w:t xml:space="preserve"> поселения</w:t>
      </w:r>
      <w:r w:rsidR="001115BD" w:rsidRPr="001115BD">
        <w:rPr>
          <w:rFonts w:eastAsia="Calibri" w:cs="Arial"/>
          <w:b/>
          <w:i/>
          <w:color w:val="212121"/>
          <w:sz w:val="28"/>
          <w:szCs w:val="28"/>
        </w:rPr>
        <w:t>»</w:t>
      </w:r>
    </w:p>
    <w:p w:rsidR="00522E24" w:rsidRDefault="00522E24">
      <w:pPr>
        <w:jc w:val="center"/>
        <w:rPr>
          <w:sz w:val="28"/>
          <w:szCs w:val="28"/>
        </w:rPr>
      </w:pPr>
    </w:p>
    <w:p w:rsidR="00522E24" w:rsidRDefault="00C958F0">
      <w:pPr>
        <w:jc w:val="both"/>
      </w:pPr>
      <w:r>
        <w:rPr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В соответствии со </w:t>
      </w:r>
      <w:hyperlink r:id="rId6">
        <w:r>
          <w:rPr>
            <w:rStyle w:val="-"/>
            <w:rFonts w:cs="Arial"/>
            <w:color w:val="000000"/>
            <w:sz w:val="28"/>
            <w:szCs w:val="28"/>
            <w:u w:val="none"/>
          </w:rPr>
          <w:t>ст. 160.1</w:t>
        </w:r>
      </w:hyperlink>
      <w:r>
        <w:rPr>
          <w:rFonts w:cs="Arial"/>
          <w:sz w:val="28"/>
          <w:szCs w:val="28"/>
        </w:rPr>
        <w:t xml:space="preserve"> Бюджетного кодекса Российской Федерации постановляю:</w:t>
      </w:r>
    </w:p>
    <w:p w:rsidR="00522E24" w:rsidRDefault="00C958F0" w:rsidP="00AB4423">
      <w:pPr>
        <w:spacing w:before="240"/>
        <w:jc w:val="both"/>
      </w:pPr>
      <w:r>
        <w:rPr>
          <w:rFonts w:cs="Arial"/>
          <w:sz w:val="28"/>
          <w:szCs w:val="28"/>
        </w:rPr>
        <w:tab/>
        <w:t xml:space="preserve">1. Утвердить прилагаемый </w:t>
      </w:r>
      <w:hyperlink w:anchor="Par33">
        <w:r>
          <w:rPr>
            <w:rStyle w:val="-"/>
            <w:rFonts w:cs="Arial"/>
            <w:color w:val="000000"/>
            <w:sz w:val="28"/>
            <w:szCs w:val="28"/>
            <w:u w:val="none"/>
          </w:rPr>
          <w:t>Порядок</w:t>
        </w:r>
      </w:hyperlink>
      <w:r>
        <w:rPr>
          <w:rFonts w:cs="Arial"/>
          <w:sz w:val="28"/>
          <w:szCs w:val="28"/>
        </w:rPr>
        <w:t xml:space="preserve"> исполнения администрацией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  бюджетных полномочий главного администратора (администратора) доходов бюджета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>.</w:t>
      </w:r>
    </w:p>
    <w:p w:rsidR="00522E24" w:rsidRDefault="00C958F0" w:rsidP="00AB4423">
      <w:pPr>
        <w:spacing w:before="2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ab/>
        <w:t>2. Настоящее постановление вступает в силу с момента подписания.</w:t>
      </w:r>
    </w:p>
    <w:p w:rsidR="00522E24" w:rsidRDefault="00C958F0" w:rsidP="00AB4423">
      <w:pPr>
        <w:spacing w:before="240"/>
        <w:jc w:val="both"/>
      </w:pPr>
      <w:r>
        <w:rPr>
          <w:rFonts w:cs="Arial"/>
          <w:sz w:val="28"/>
          <w:szCs w:val="28"/>
        </w:rPr>
        <w:tab/>
        <w:t xml:space="preserve">3. </w:t>
      </w: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исполнением настоящего постановления возложить на ведущего специалиста </w:t>
      </w:r>
      <w:r w:rsidR="00AB4423">
        <w:rPr>
          <w:rFonts w:cs="Arial"/>
          <w:sz w:val="28"/>
          <w:szCs w:val="28"/>
        </w:rPr>
        <w:t>по ведению бухгалтерского учета</w:t>
      </w:r>
      <w:r>
        <w:rPr>
          <w:rFonts w:cs="Arial"/>
          <w:sz w:val="28"/>
          <w:szCs w:val="28"/>
        </w:rPr>
        <w:t xml:space="preserve"> администрации </w:t>
      </w:r>
      <w:r w:rsidR="00831F36">
        <w:rPr>
          <w:rFonts w:cs="Arial"/>
          <w:sz w:val="28"/>
          <w:szCs w:val="28"/>
        </w:rPr>
        <w:t>Мшинского сельского</w:t>
      </w:r>
      <w:r w:rsidR="00AB4423">
        <w:rPr>
          <w:rFonts w:cs="Arial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>.</w:t>
      </w:r>
    </w:p>
    <w:p w:rsidR="00522E24" w:rsidRDefault="00522E24" w:rsidP="00AB4423">
      <w:pPr>
        <w:spacing w:before="240"/>
        <w:jc w:val="both"/>
        <w:rPr>
          <w:sz w:val="28"/>
          <w:szCs w:val="28"/>
        </w:rPr>
      </w:pPr>
    </w:p>
    <w:p w:rsidR="00AB4423" w:rsidRDefault="00AB4423" w:rsidP="00AB4423">
      <w:pPr>
        <w:spacing w:before="240"/>
        <w:jc w:val="both"/>
        <w:rPr>
          <w:sz w:val="28"/>
          <w:szCs w:val="28"/>
        </w:rPr>
      </w:pPr>
    </w:p>
    <w:p w:rsidR="00AB4423" w:rsidRDefault="00AB4423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E24" w:rsidRDefault="00AB4423" w:rsidP="00AB4423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Глава администрации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58F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58F0"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sub_1000"/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Кандыба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Ю. В.</w:t>
      </w:r>
    </w:p>
    <w:p w:rsidR="00522E24" w:rsidRDefault="00522E24"/>
    <w:p w:rsidR="00522E24" w:rsidRDefault="00522E24"/>
    <w:p w:rsidR="00522E24" w:rsidRDefault="00522E24"/>
    <w:p w:rsidR="00522E24" w:rsidRDefault="00522E24"/>
    <w:p w:rsidR="00522E24" w:rsidRDefault="00522E24"/>
    <w:p w:rsidR="00522E24" w:rsidRDefault="00522E24"/>
    <w:p w:rsidR="00522E24" w:rsidRDefault="00522E24"/>
    <w:p w:rsidR="00522E24" w:rsidRDefault="00522E24"/>
    <w:p w:rsidR="001115BD" w:rsidRDefault="001115BD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1115BD" w:rsidRDefault="001115BD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522E24" w:rsidRDefault="00C958F0">
      <w:pPr>
        <w:pStyle w:val="1"/>
        <w:spacing w:before="0" w:after="0"/>
        <w:jc w:val="right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</w:p>
    <w:p w:rsidR="00522E24" w:rsidRDefault="00C958F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22E24" w:rsidRDefault="00831F36">
      <w:pPr>
        <w:jc w:val="right"/>
        <w:rPr>
          <w:sz w:val="28"/>
          <w:szCs w:val="28"/>
        </w:rPr>
      </w:pPr>
      <w:r>
        <w:rPr>
          <w:sz w:val="28"/>
          <w:szCs w:val="28"/>
        </w:rPr>
        <w:t>Мшинского сельского</w:t>
      </w:r>
      <w:r w:rsidR="00C958F0">
        <w:rPr>
          <w:sz w:val="28"/>
          <w:szCs w:val="28"/>
        </w:rPr>
        <w:t xml:space="preserve"> поселения</w:t>
      </w:r>
    </w:p>
    <w:p w:rsidR="00522E24" w:rsidRDefault="001115B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28.12.2016 г. № 554</w:t>
      </w:r>
    </w:p>
    <w:p w:rsidR="00522E24" w:rsidRDefault="00522E2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522E24" w:rsidRDefault="00C958F0">
      <w:pPr>
        <w:jc w:val="center"/>
        <w:outlineLvl w:val="1"/>
        <w:rPr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Порядок</w:t>
      </w:r>
    </w:p>
    <w:p w:rsidR="00522E24" w:rsidRDefault="00831F36">
      <w:pPr>
        <w:jc w:val="center"/>
        <w:outlineLvl w:val="1"/>
        <w:rPr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и</w:t>
      </w:r>
      <w:r w:rsidR="00C958F0">
        <w:rPr>
          <w:rFonts w:cs="Arial"/>
          <w:b/>
          <w:bCs/>
          <w:sz w:val="28"/>
          <w:szCs w:val="28"/>
        </w:rPr>
        <w:t xml:space="preserve">сполнения администрацией </w:t>
      </w:r>
      <w:r>
        <w:rPr>
          <w:b/>
          <w:bCs/>
          <w:sz w:val="28"/>
          <w:szCs w:val="28"/>
        </w:rPr>
        <w:t>Мшинского сельского</w:t>
      </w:r>
      <w:r w:rsidR="00C958F0">
        <w:rPr>
          <w:b/>
          <w:bCs/>
          <w:sz w:val="28"/>
          <w:szCs w:val="28"/>
        </w:rPr>
        <w:t xml:space="preserve"> поселения</w:t>
      </w:r>
    </w:p>
    <w:p w:rsidR="00522E24" w:rsidRDefault="00831F36">
      <w:pPr>
        <w:jc w:val="center"/>
        <w:outlineLvl w:val="1"/>
        <w:rPr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б</w:t>
      </w:r>
      <w:r w:rsidR="00C958F0">
        <w:rPr>
          <w:rFonts w:cs="Arial"/>
          <w:b/>
          <w:bCs/>
          <w:sz w:val="28"/>
          <w:szCs w:val="28"/>
        </w:rPr>
        <w:t>юджетных полномочий главного администратора</w:t>
      </w:r>
    </w:p>
    <w:p w:rsidR="00522E24" w:rsidRDefault="00C958F0">
      <w:pPr>
        <w:jc w:val="center"/>
        <w:outlineLvl w:val="1"/>
        <w:rPr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(администратора) доходов бюджета </w:t>
      </w:r>
      <w:r w:rsidR="00831F36">
        <w:rPr>
          <w:b/>
          <w:bCs/>
          <w:sz w:val="28"/>
          <w:szCs w:val="28"/>
        </w:rPr>
        <w:t>Мшинского сельского</w:t>
      </w:r>
      <w:r>
        <w:rPr>
          <w:b/>
          <w:bCs/>
          <w:sz w:val="28"/>
          <w:szCs w:val="28"/>
        </w:rPr>
        <w:t xml:space="preserve"> поселения</w:t>
      </w:r>
    </w:p>
    <w:p w:rsidR="00522E24" w:rsidRDefault="00522E24">
      <w:pPr>
        <w:rPr>
          <w:rFonts w:cs="Arial"/>
          <w:sz w:val="28"/>
          <w:szCs w:val="28"/>
        </w:rPr>
      </w:pPr>
    </w:p>
    <w:p w:rsidR="00522E24" w:rsidRDefault="00C958F0">
      <w:pPr>
        <w:jc w:val="center"/>
        <w:outlineLvl w:val="1"/>
        <w:rPr>
          <w:sz w:val="28"/>
          <w:szCs w:val="28"/>
        </w:rPr>
      </w:pPr>
      <w:r>
        <w:rPr>
          <w:rFonts w:cs="Arial"/>
          <w:sz w:val="28"/>
          <w:szCs w:val="28"/>
        </w:rPr>
        <w:t>I. Общие положения</w:t>
      </w:r>
    </w:p>
    <w:p w:rsidR="00522E24" w:rsidRDefault="00522E24">
      <w:pPr>
        <w:rPr>
          <w:rFonts w:cs="Arial"/>
          <w:sz w:val="28"/>
          <w:szCs w:val="28"/>
        </w:rPr>
      </w:pPr>
    </w:p>
    <w:p w:rsidR="00522E24" w:rsidRDefault="00C958F0">
      <w:pPr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 Настоящий Порядок разработан в рамках организации работы администрации </w:t>
      </w:r>
      <w:r w:rsidR="00831F36">
        <w:rPr>
          <w:sz w:val="28"/>
          <w:szCs w:val="28"/>
        </w:rPr>
        <w:t>Мшинского сельского</w:t>
      </w:r>
      <w:r>
        <w:rPr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 (далее - администрация) как главного администратора доходов и администратора доходов по доходным источникам, закрепленным за ней решением о бюджете на текущий финансовый год и плановый период.</w:t>
      </w:r>
    </w:p>
    <w:p w:rsidR="00522E24" w:rsidRDefault="00C958F0">
      <w:pPr>
        <w:spacing w:before="200"/>
        <w:ind w:firstLine="540"/>
        <w:jc w:val="both"/>
      </w:pPr>
      <w:r>
        <w:rPr>
          <w:rFonts w:cs="Arial"/>
          <w:sz w:val="28"/>
          <w:szCs w:val="28"/>
        </w:rPr>
        <w:t xml:space="preserve">2. </w:t>
      </w:r>
      <w:proofErr w:type="gramStart"/>
      <w:r>
        <w:rPr>
          <w:rFonts w:cs="Arial"/>
          <w:sz w:val="28"/>
          <w:szCs w:val="28"/>
        </w:rPr>
        <w:t xml:space="preserve">Настоящий порядок разработан в соответствии с Бюджетным </w:t>
      </w:r>
      <w:hyperlink r:id="rId7">
        <w:r>
          <w:rPr>
            <w:rStyle w:val="-"/>
            <w:rFonts w:cs="Arial"/>
            <w:color w:val="0000FF"/>
            <w:sz w:val="28"/>
            <w:szCs w:val="28"/>
          </w:rPr>
          <w:t>кодексом</w:t>
        </w:r>
      </w:hyperlink>
      <w:r>
        <w:rPr>
          <w:rFonts w:cs="Arial"/>
          <w:sz w:val="28"/>
          <w:szCs w:val="28"/>
        </w:rPr>
        <w:t xml:space="preserve"> Российской Федерации, приказами Министерства финансов Российской Федерации от 1 декабря 2010 года </w:t>
      </w:r>
      <w:hyperlink r:id="rId8">
        <w:r w:rsidR="00831F36">
          <w:rPr>
            <w:rStyle w:val="-"/>
            <w:rFonts w:cs="Arial"/>
            <w:color w:val="0000FF"/>
            <w:sz w:val="28"/>
            <w:szCs w:val="28"/>
          </w:rPr>
          <w:t>№</w:t>
        </w:r>
        <w:r>
          <w:rPr>
            <w:rStyle w:val="-"/>
            <w:rFonts w:cs="Arial"/>
            <w:color w:val="0000FF"/>
            <w:sz w:val="28"/>
            <w:szCs w:val="28"/>
          </w:rPr>
          <w:t>157н</w:t>
        </w:r>
      </w:hyperlink>
      <w:r>
        <w:rPr>
          <w:rFonts w:cs="Arial"/>
          <w:sz w:val="28"/>
          <w:szCs w:val="28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от 6 декабря 2010 года </w:t>
      </w:r>
      <w:hyperlink r:id="rId9">
        <w:r w:rsidR="00831F36">
          <w:rPr>
            <w:rStyle w:val="-"/>
            <w:rFonts w:cs="Arial"/>
            <w:color w:val="0000FF"/>
            <w:sz w:val="28"/>
            <w:szCs w:val="28"/>
          </w:rPr>
          <w:t>№</w:t>
        </w:r>
        <w:r>
          <w:rPr>
            <w:rStyle w:val="-"/>
            <w:rFonts w:cs="Arial"/>
            <w:color w:val="0000FF"/>
            <w:sz w:val="28"/>
            <w:szCs w:val="28"/>
          </w:rPr>
          <w:t>162н</w:t>
        </w:r>
      </w:hyperlink>
      <w:r>
        <w:rPr>
          <w:rFonts w:cs="Arial"/>
          <w:sz w:val="28"/>
          <w:szCs w:val="28"/>
        </w:rPr>
        <w:t xml:space="preserve"> "Об</w:t>
      </w:r>
      <w:proofErr w:type="gram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 xml:space="preserve">утверждении Плана счетов бюджетного учета и Инструкции по его применению", от 18 декабря 2013 года </w:t>
      </w:r>
      <w:hyperlink r:id="rId10">
        <w:r w:rsidR="00831F36">
          <w:rPr>
            <w:rStyle w:val="-"/>
            <w:rFonts w:cs="Arial"/>
            <w:color w:val="0000FF"/>
            <w:sz w:val="28"/>
            <w:szCs w:val="28"/>
          </w:rPr>
          <w:t>№</w:t>
        </w:r>
        <w:r>
          <w:rPr>
            <w:rStyle w:val="-"/>
            <w:rFonts w:cs="Arial"/>
            <w:color w:val="0000FF"/>
            <w:sz w:val="28"/>
            <w:szCs w:val="28"/>
          </w:rPr>
          <w:t>125н</w:t>
        </w:r>
      </w:hyperlink>
      <w:r>
        <w:rPr>
          <w:rFonts w:cs="Arial"/>
          <w:sz w:val="28"/>
          <w:szCs w:val="28"/>
        </w:rPr>
        <w:t xml:space="preserve">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Федерации", от 1 июля 2013 года </w:t>
      </w:r>
      <w:hyperlink r:id="rId11">
        <w:r w:rsidR="00831F36">
          <w:rPr>
            <w:rStyle w:val="-"/>
            <w:rFonts w:cs="Arial"/>
            <w:color w:val="0000FF"/>
            <w:sz w:val="28"/>
            <w:szCs w:val="28"/>
          </w:rPr>
          <w:t>№</w:t>
        </w:r>
        <w:r>
          <w:rPr>
            <w:rStyle w:val="-"/>
            <w:rFonts w:cs="Arial"/>
            <w:color w:val="0000FF"/>
            <w:sz w:val="28"/>
            <w:szCs w:val="28"/>
          </w:rPr>
          <w:t>65н</w:t>
        </w:r>
      </w:hyperlink>
      <w:r>
        <w:rPr>
          <w:rFonts w:cs="Arial"/>
          <w:sz w:val="28"/>
          <w:szCs w:val="28"/>
        </w:rPr>
        <w:t xml:space="preserve"> "Об утверждении Указаний о порядке применения бюджетной классификации Российской Федерации", приказами Казначейства России от 10 октября 2008</w:t>
      </w:r>
      <w:proofErr w:type="gram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 xml:space="preserve">года </w:t>
      </w:r>
      <w:hyperlink r:id="rId12">
        <w:r w:rsidR="00831F36">
          <w:rPr>
            <w:rStyle w:val="-"/>
            <w:rFonts w:cs="Arial"/>
            <w:color w:val="0000FF"/>
            <w:sz w:val="28"/>
            <w:szCs w:val="28"/>
          </w:rPr>
          <w:t>№</w:t>
        </w:r>
        <w:r>
          <w:rPr>
            <w:rStyle w:val="-"/>
            <w:rFonts w:cs="Arial"/>
            <w:color w:val="0000FF"/>
            <w:sz w:val="28"/>
            <w:szCs w:val="28"/>
          </w:rPr>
          <w:t>8н</w:t>
        </w:r>
      </w:hyperlink>
      <w:r>
        <w:rPr>
          <w:rFonts w:cs="Arial"/>
          <w:sz w:val="28"/>
          <w:szCs w:val="28"/>
        </w:rPr>
        <w:t xml:space="preserve">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(далее - при</w:t>
      </w:r>
      <w:r w:rsidR="00831F36">
        <w:rPr>
          <w:rFonts w:cs="Arial"/>
          <w:sz w:val="28"/>
          <w:szCs w:val="28"/>
        </w:rPr>
        <w:t>каз Федерального казначейства №</w:t>
      </w:r>
      <w:r>
        <w:rPr>
          <w:rFonts w:cs="Arial"/>
          <w:sz w:val="28"/>
          <w:szCs w:val="28"/>
        </w:rPr>
        <w:t xml:space="preserve">8н), от 17 октября 2016 года </w:t>
      </w:r>
      <w:hyperlink r:id="rId13">
        <w:r w:rsidR="00831F36">
          <w:rPr>
            <w:rStyle w:val="-"/>
            <w:rFonts w:cs="Arial"/>
            <w:color w:val="0000FF"/>
            <w:sz w:val="28"/>
            <w:szCs w:val="28"/>
          </w:rPr>
          <w:t>№</w:t>
        </w:r>
        <w:r>
          <w:rPr>
            <w:rStyle w:val="-"/>
            <w:rFonts w:cs="Arial"/>
            <w:color w:val="0000FF"/>
            <w:sz w:val="28"/>
            <w:szCs w:val="28"/>
          </w:rPr>
          <w:t>21н</w:t>
        </w:r>
      </w:hyperlink>
      <w:r>
        <w:rPr>
          <w:rFonts w:cs="Arial"/>
          <w:sz w:val="28"/>
          <w:szCs w:val="28"/>
        </w:rPr>
        <w:t xml:space="preserve"> "О порядке открытия и ведения лицевых счетов территориальными органами Федерального казначейства" и</w:t>
      </w:r>
      <w:proofErr w:type="gramEnd"/>
      <w:r>
        <w:rPr>
          <w:rFonts w:cs="Arial"/>
          <w:sz w:val="28"/>
          <w:szCs w:val="28"/>
        </w:rPr>
        <w:t xml:space="preserve"> иными нормативными правовыми актами.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3. Администрация является главным администратором доходов бюджета </w:t>
      </w:r>
      <w:r w:rsidR="00831F36">
        <w:rPr>
          <w:sz w:val="28"/>
          <w:szCs w:val="28"/>
        </w:rPr>
        <w:t>Мшинского сельского</w:t>
      </w:r>
      <w:r>
        <w:rPr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 (далее – бюджет поселения) по закрепленному перечню кодов доходов согласно решению о бюджете поселения на соответствующий финансовый год и плановый период.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4. В рамках бюджетного процесса Администрация как главный администратор доходов бюджета поселения обладает бюджетными полномочиями.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5. </w:t>
      </w:r>
      <w:proofErr w:type="gramStart"/>
      <w:r>
        <w:rPr>
          <w:rFonts w:cs="Arial"/>
          <w:sz w:val="28"/>
          <w:szCs w:val="28"/>
        </w:rPr>
        <w:t xml:space="preserve">Администрация является администратором доходов бюджета поселения по полномочиям и функциям финансового органа, установленным положением о бюджетном процессе </w:t>
      </w:r>
      <w:r w:rsidR="00831F36">
        <w:rPr>
          <w:sz w:val="28"/>
          <w:szCs w:val="28"/>
        </w:rPr>
        <w:t>Мшинского сельского</w:t>
      </w:r>
      <w:r>
        <w:rPr>
          <w:sz w:val="28"/>
          <w:szCs w:val="28"/>
        </w:rPr>
        <w:t xml:space="preserve"> поселения, утвержденным</w:t>
      </w:r>
      <w:r>
        <w:rPr>
          <w:rFonts w:cs="Arial"/>
          <w:sz w:val="28"/>
          <w:szCs w:val="28"/>
        </w:rPr>
        <w:t xml:space="preserve"> решением Совета депутатов </w:t>
      </w:r>
      <w:r w:rsidR="00831F36">
        <w:rPr>
          <w:sz w:val="28"/>
          <w:szCs w:val="28"/>
        </w:rPr>
        <w:t>Мшинского сельского</w:t>
      </w:r>
      <w:r>
        <w:rPr>
          <w:sz w:val="28"/>
          <w:szCs w:val="28"/>
        </w:rPr>
        <w:t xml:space="preserve"> поселения </w:t>
      </w:r>
      <w:r w:rsidR="00831F36">
        <w:rPr>
          <w:rFonts w:cs="Arial"/>
          <w:sz w:val="28"/>
          <w:szCs w:val="28"/>
        </w:rPr>
        <w:t>от 21.01.2015 года №34</w:t>
      </w:r>
      <w:r>
        <w:rPr>
          <w:rFonts w:cs="Arial"/>
          <w:sz w:val="28"/>
          <w:szCs w:val="28"/>
        </w:rPr>
        <w:t xml:space="preserve"> "Об утверждении Положения о бюджетном процессе </w:t>
      </w:r>
      <w:r>
        <w:rPr>
          <w:rFonts w:eastAsia="Tahoma"/>
          <w:sz w:val="28"/>
          <w:szCs w:val="28"/>
        </w:rPr>
        <w:t xml:space="preserve">в </w:t>
      </w:r>
      <w:proofErr w:type="spellStart"/>
      <w:r w:rsidR="00831F36">
        <w:rPr>
          <w:rFonts w:eastAsia="Tahoma"/>
          <w:sz w:val="28"/>
          <w:szCs w:val="28"/>
        </w:rPr>
        <w:t>Мшинском</w:t>
      </w:r>
      <w:proofErr w:type="spellEnd"/>
      <w:r w:rsidR="00831F36">
        <w:rPr>
          <w:rFonts w:eastAsia="Tahoma"/>
          <w:sz w:val="28"/>
          <w:szCs w:val="28"/>
        </w:rPr>
        <w:t xml:space="preserve"> сельском</w:t>
      </w:r>
      <w:r>
        <w:rPr>
          <w:rFonts w:eastAsia="Tahoma"/>
          <w:sz w:val="28"/>
          <w:szCs w:val="28"/>
        </w:rPr>
        <w:t xml:space="preserve"> поселении Лужского муниципального района Ленинградской области</w:t>
      </w:r>
      <w:r>
        <w:rPr>
          <w:rFonts w:cs="Arial"/>
          <w:sz w:val="28"/>
          <w:szCs w:val="28"/>
        </w:rPr>
        <w:t>".</w:t>
      </w:r>
      <w:proofErr w:type="gramEnd"/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6. В рамках бюджетного процесса Администрация как главный администратор (администратор) доходов бюджета поселения наделяется следующими бюджетными полномочиями: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6.1. Представляет сведения для составления проекта доходной части бюджета поселения.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6.2. Представляет сведения для составления и ведения кассового плана.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6.3. Ведет реестр источников доходов бюджета по закрепленным за ним источникам доходов на основании </w:t>
      </w:r>
      <w:proofErr w:type="gramStart"/>
      <w:r>
        <w:rPr>
          <w:rFonts w:cs="Arial"/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>
        <w:rPr>
          <w:rFonts w:cs="Arial"/>
          <w:sz w:val="28"/>
          <w:szCs w:val="28"/>
        </w:rPr>
        <w:t>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6.4.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6.5. Принимает решение о признании безнадежной к взысканию задолженности по платежам в бюджет.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6.6. Осуществляет начисление, учет и контроль за правильностью исчисления, полнотой и своевременностью осуществления платежей </w:t>
      </w:r>
      <w:proofErr w:type="gramStart"/>
      <w:r>
        <w:rPr>
          <w:rFonts w:cs="Arial"/>
          <w:sz w:val="28"/>
          <w:szCs w:val="28"/>
        </w:rPr>
        <w:t>в</w:t>
      </w:r>
      <w:proofErr w:type="gram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бюджета</w:t>
      </w:r>
      <w:proofErr w:type="gramEnd"/>
      <w:r>
        <w:rPr>
          <w:rFonts w:cs="Arial"/>
          <w:sz w:val="28"/>
          <w:szCs w:val="28"/>
        </w:rPr>
        <w:t xml:space="preserve"> поселения, пеней и штрафов по ним.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6.7. Осуществляет взыскание задолженности по платежам </w:t>
      </w:r>
      <w:proofErr w:type="gramStart"/>
      <w:r>
        <w:rPr>
          <w:rFonts w:cs="Arial"/>
          <w:sz w:val="28"/>
          <w:szCs w:val="28"/>
        </w:rPr>
        <w:t>в</w:t>
      </w:r>
      <w:proofErr w:type="gram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бюджета</w:t>
      </w:r>
      <w:proofErr w:type="gramEnd"/>
      <w:r>
        <w:rPr>
          <w:rFonts w:cs="Arial"/>
          <w:sz w:val="28"/>
          <w:szCs w:val="28"/>
        </w:rPr>
        <w:t xml:space="preserve"> поселения, пеней и штрафов.</w:t>
      </w:r>
    </w:p>
    <w:p w:rsidR="00522E24" w:rsidRDefault="00C958F0">
      <w:pPr>
        <w:spacing w:before="200"/>
        <w:ind w:firstLine="540"/>
        <w:jc w:val="both"/>
      </w:pPr>
      <w:r>
        <w:rPr>
          <w:rFonts w:cs="Arial"/>
          <w:sz w:val="28"/>
          <w:szCs w:val="28"/>
        </w:rPr>
        <w:t xml:space="preserve">6.8. </w:t>
      </w:r>
      <w:proofErr w:type="gramStart"/>
      <w:r>
        <w:rPr>
          <w:rFonts w:cs="Arial"/>
          <w:sz w:val="28"/>
          <w:szCs w:val="28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в Управление Федерального казначейства по Ленинградской области (далее - УФК по Ленинградской области) </w:t>
      </w:r>
      <w:hyperlink r:id="rId14">
        <w:r>
          <w:rPr>
            <w:rStyle w:val="-"/>
            <w:rFonts w:cs="Arial"/>
            <w:color w:val="0000FF"/>
            <w:sz w:val="28"/>
            <w:szCs w:val="28"/>
          </w:rPr>
          <w:t>Заявку</w:t>
        </w:r>
      </w:hyperlink>
      <w:r>
        <w:rPr>
          <w:rFonts w:cs="Arial"/>
          <w:sz w:val="28"/>
          <w:szCs w:val="28"/>
        </w:rPr>
        <w:t xml:space="preserve"> на возврат плательщику по форме приложения 3 к при</w:t>
      </w:r>
      <w:r w:rsidR="00831F36">
        <w:rPr>
          <w:rFonts w:cs="Arial"/>
          <w:sz w:val="28"/>
          <w:szCs w:val="28"/>
        </w:rPr>
        <w:t>казу Федерального казначейства №</w:t>
      </w:r>
      <w:r>
        <w:rPr>
          <w:rFonts w:cs="Arial"/>
          <w:sz w:val="28"/>
          <w:szCs w:val="28"/>
        </w:rPr>
        <w:t xml:space="preserve"> 8н (далее - Заявка на возврат).</w:t>
      </w:r>
      <w:proofErr w:type="gramEnd"/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6.9. Принимает решение о зачете (уточнении) платежей </w:t>
      </w:r>
      <w:proofErr w:type="gramStart"/>
      <w:r>
        <w:rPr>
          <w:rFonts w:cs="Arial"/>
          <w:sz w:val="28"/>
          <w:szCs w:val="28"/>
        </w:rPr>
        <w:t>в</w:t>
      </w:r>
      <w:proofErr w:type="gram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бюджета</w:t>
      </w:r>
      <w:proofErr w:type="gramEnd"/>
      <w:r>
        <w:rPr>
          <w:rFonts w:cs="Arial"/>
          <w:sz w:val="28"/>
          <w:szCs w:val="28"/>
        </w:rPr>
        <w:t xml:space="preserve"> поселения и представляет в УФК по Ленинградской области Уведомление об уточнении вида и принадлежности поступлений (форма 0531809) (далее - Уведомление об уточнении).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6.10. Получает от УФК по Ленинградской области в рамках информационного взаимодействия документы о соответствующих поступлениях </w:t>
      </w:r>
      <w:proofErr w:type="gramStart"/>
      <w:r>
        <w:rPr>
          <w:rFonts w:cs="Arial"/>
          <w:sz w:val="28"/>
          <w:szCs w:val="28"/>
        </w:rPr>
        <w:t>в</w:t>
      </w:r>
      <w:proofErr w:type="gram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бюджета</w:t>
      </w:r>
      <w:proofErr w:type="gramEnd"/>
      <w:r>
        <w:rPr>
          <w:rFonts w:cs="Arial"/>
          <w:sz w:val="28"/>
          <w:szCs w:val="28"/>
        </w:rPr>
        <w:t xml:space="preserve"> поселения: выписки из лицевого счета бюджета (ф. 0531775) (далее - лицевой счет с кодом "02") и лицевого счета администратора доходов (ф. 0531761) (далее - лицевой счет с кодом "04") с соответствующими приложениями.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6.9. Доводит до плательщиков сведения о реквизитах счета УФК по Ленинградской области для учета поступления доходов бюджета и информацию о заполнении расчетных документов.</w:t>
      </w:r>
    </w:p>
    <w:p w:rsidR="00522E24" w:rsidRDefault="00C958F0">
      <w:pPr>
        <w:spacing w:before="200"/>
        <w:ind w:firstLine="540"/>
        <w:jc w:val="both"/>
      </w:pPr>
      <w:r>
        <w:rPr>
          <w:rFonts w:cs="Arial"/>
          <w:sz w:val="28"/>
          <w:szCs w:val="28"/>
        </w:rPr>
        <w:t xml:space="preserve">6.10. Осуществляет иные бюджетные полномочия, установленные Бюджетным </w:t>
      </w:r>
      <w:hyperlink r:id="rId15">
        <w:r>
          <w:rPr>
            <w:rStyle w:val="-"/>
            <w:rFonts w:cs="Arial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Российской Федерации и принятыми в соответствии с ним нормативными правовыми актами, регулирующими бюджетные правоотношения.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7. Перечень кодов видов доходов бюджета поселения, администратором которых является Администрация, утверждается распоряжением Администрации.</w:t>
      </w:r>
    </w:p>
    <w:p w:rsidR="00522E24" w:rsidRDefault="00522E24">
      <w:pPr>
        <w:rPr>
          <w:rFonts w:cs="Arial"/>
          <w:sz w:val="28"/>
          <w:szCs w:val="28"/>
        </w:rPr>
      </w:pPr>
    </w:p>
    <w:p w:rsidR="00831F36" w:rsidRDefault="00C958F0">
      <w:pPr>
        <w:jc w:val="center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II. Доходные источники </w:t>
      </w:r>
      <w:r w:rsidR="00831F36">
        <w:rPr>
          <w:rFonts w:cs="Arial"/>
          <w:sz w:val="28"/>
          <w:szCs w:val="28"/>
        </w:rPr>
        <w:t>бюджета поселения, закрепленные</w:t>
      </w:r>
    </w:p>
    <w:p w:rsidR="00522E24" w:rsidRPr="00831F36" w:rsidRDefault="00C958F0" w:rsidP="00831F36">
      <w:pPr>
        <w:jc w:val="center"/>
        <w:outlineLvl w:val="1"/>
        <w:rPr>
          <w:sz w:val="28"/>
          <w:szCs w:val="28"/>
        </w:rPr>
      </w:pPr>
      <w:r>
        <w:rPr>
          <w:rFonts w:cs="Arial"/>
          <w:sz w:val="28"/>
          <w:szCs w:val="28"/>
        </w:rPr>
        <w:t>за структурными подразделениями</w:t>
      </w:r>
      <w:r w:rsidR="00831F36">
        <w:rPr>
          <w:sz w:val="28"/>
          <w:szCs w:val="28"/>
        </w:rPr>
        <w:t xml:space="preserve"> </w:t>
      </w:r>
      <w:r w:rsidR="00831F36">
        <w:rPr>
          <w:rFonts w:cs="Arial"/>
          <w:sz w:val="28"/>
          <w:szCs w:val="28"/>
        </w:rPr>
        <w:t>Администрации.</w:t>
      </w:r>
    </w:p>
    <w:p w:rsidR="00522E24" w:rsidRDefault="00522E24">
      <w:pPr>
        <w:rPr>
          <w:rFonts w:cs="Arial"/>
          <w:sz w:val="28"/>
          <w:szCs w:val="28"/>
        </w:rPr>
      </w:pPr>
    </w:p>
    <w:p w:rsidR="00522E24" w:rsidRDefault="00C958F0">
      <w:pPr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 целью </w:t>
      </w:r>
      <w:proofErr w:type="gramStart"/>
      <w:r>
        <w:rPr>
          <w:rFonts w:cs="Arial"/>
          <w:sz w:val="28"/>
          <w:szCs w:val="28"/>
        </w:rPr>
        <w:t>реализации полномочий администратора доходов бюджета поселения</w:t>
      </w:r>
      <w:proofErr w:type="gramEnd"/>
      <w:r>
        <w:rPr>
          <w:rFonts w:cs="Arial"/>
          <w:sz w:val="28"/>
          <w:szCs w:val="28"/>
        </w:rPr>
        <w:t xml:space="preserve"> за структурными подразделениями Администрации закрепляются следующие доходные источники бюджета поселения:</w:t>
      </w:r>
    </w:p>
    <w:p w:rsidR="00EA0789" w:rsidRPr="00EA0789" w:rsidRDefault="00EA0789" w:rsidP="00EA0789">
      <w:pPr>
        <w:pStyle w:val="aa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Администрация Мшинского сельского поселения (код главного администратора доходов – 006)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654"/>
        <w:gridCol w:w="5611"/>
      </w:tblGrid>
      <w:tr w:rsidR="00063B14" w:rsidRPr="007E3F9C" w:rsidTr="00063B14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4" w:rsidRPr="007E3F9C" w:rsidRDefault="00063B14" w:rsidP="008941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4" w:rsidRPr="007E3F9C" w:rsidRDefault="00063B14" w:rsidP="008941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поступлений в бюджет, группы, подгруппы, статьи, </w:t>
            </w:r>
            <w:r w:rsidRPr="00C41F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подстатьи</w:t>
            </w: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, элемента, подвида доходов, классификации операций сектора государственного управления</w:t>
            </w:r>
          </w:p>
        </w:tc>
      </w:tr>
      <w:tr w:rsidR="00063B14" w:rsidRPr="007E3F9C" w:rsidTr="00063B14">
        <w:trPr>
          <w:trHeight w:val="89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4" w:rsidRPr="007E3F9C" w:rsidRDefault="00EA0789" w:rsidP="00894104">
            <w:pPr>
              <w:jc w:val="center"/>
              <w:rPr>
                <w:sz w:val="24"/>
                <w:szCs w:val="24"/>
              </w:rPr>
            </w:pPr>
            <w:r>
              <w:t>к</w:t>
            </w:r>
            <w:r w:rsidR="00063B14" w:rsidRPr="007E3F9C">
              <w:t xml:space="preserve">од главного </w:t>
            </w:r>
            <w:proofErr w:type="spellStart"/>
            <w:r w:rsidR="00063B14" w:rsidRPr="007E3F9C">
              <w:t>админист</w:t>
            </w:r>
            <w:proofErr w:type="spellEnd"/>
            <w:r w:rsidR="00063B14" w:rsidRPr="007E3F9C">
              <w:t>-</w:t>
            </w:r>
          </w:p>
          <w:p w:rsidR="00063B14" w:rsidRPr="007E3F9C" w:rsidRDefault="00063B14" w:rsidP="00894104">
            <w:pPr>
              <w:jc w:val="center"/>
              <w:rPr>
                <w:sz w:val="24"/>
                <w:szCs w:val="24"/>
              </w:rPr>
            </w:pPr>
            <w:proofErr w:type="spellStart"/>
            <w:r w:rsidRPr="007E3F9C">
              <w:t>ратора</w:t>
            </w:r>
            <w:proofErr w:type="spellEnd"/>
            <w:r w:rsidRPr="007E3F9C">
              <w:t xml:space="preserve"> доходов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4" w:rsidRPr="007E3F9C" w:rsidRDefault="00EA0789" w:rsidP="008941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063B14" w:rsidRPr="007E3F9C">
              <w:rPr>
                <w:rFonts w:ascii="Times New Roman" w:hAnsi="Times New Roman" w:cs="Times New Roman"/>
                <w:sz w:val="24"/>
              </w:rPr>
              <w:t>од доходов</w:t>
            </w:r>
          </w:p>
          <w:p w:rsidR="00063B14" w:rsidRPr="007E3F9C" w:rsidRDefault="00063B14" w:rsidP="008941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бюджета поселения</w:t>
            </w:r>
          </w:p>
        </w:tc>
        <w:tc>
          <w:tcPr>
            <w:tcW w:w="5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4" w:rsidRPr="007E3F9C" w:rsidRDefault="00063B14" w:rsidP="00894104">
            <w:pPr>
              <w:rPr>
                <w:sz w:val="24"/>
              </w:rPr>
            </w:pPr>
          </w:p>
        </w:tc>
      </w:tr>
      <w:tr w:rsidR="00063B14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4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4" w:rsidRPr="00EA0789" w:rsidRDefault="00063B14" w:rsidP="008941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89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4" w:rsidRPr="00EA0789" w:rsidRDefault="00063B14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8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   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63B14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4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4" w:rsidRPr="00EA0789" w:rsidRDefault="00063B14" w:rsidP="00894104">
            <w:pPr>
              <w:jc w:val="center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1 11 05013 10 0000 120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4" w:rsidRPr="00EA0789" w:rsidRDefault="00063B14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8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63B14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4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4" w:rsidRPr="00EA0789" w:rsidRDefault="00063B14" w:rsidP="00894104">
            <w:pPr>
              <w:jc w:val="center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1 11 05025 10 0000 120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4" w:rsidRPr="00EA0789" w:rsidRDefault="00063B14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78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 учреждений)</w:t>
            </w:r>
            <w:proofErr w:type="gramEnd"/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1 11 05035 10 0000 120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8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1 11 05075 10 0000 120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8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1 11 09045 10 0000 120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8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1 13 01995 10 0000 130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89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1 13 02995 10 0000 130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8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1 14 01050 10 0000 410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89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</w:p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1 14 02053 10 0000 410</w:t>
            </w:r>
          </w:p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8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 (за исключением имущества  муниципальных бюджетных и автономных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1 14 02053 10 0000 440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8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 собственности сельских поселений (за исключением имущества  муниципальных  бюджетных и автономных 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1 14 03050 10 0000 410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89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1 14 03050 10 0000 440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89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1 14 04050 10 0000 420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89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 находящихся в собственности сельских поселений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1 14 06013 10 0000 430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8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1 14 06025 10 0000 430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8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</w:t>
            </w:r>
            <w:r w:rsidRPr="00EA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 исключением земельных участков муниципальных бюджетных и  автономных учреждений)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1 15 02050 10 0000 140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89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 (организациями) сельских поселений за выполнение определенных функций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1 16 21050 10 0000 140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8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1 16 90050 10 0000 140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8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сельских </w:t>
            </w:r>
            <w:r w:rsidRPr="00EA0789">
              <w:rPr>
                <w:sz w:val="24"/>
                <w:szCs w:val="24"/>
              </w:rPr>
              <w:t>поселений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color w:val="000000"/>
                <w:sz w:val="24"/>
                <w:szCs w:val="24"/>
              </w:rPr>
              <w:t xml:space="preserve">Прочие неналоговые доходы бюджетов сельских </w:t>
            </w:r>
            <w:r w:rsidRPr="00EA0789">
              <w:rPr>
                <w:sz w:val="24"/>
                <w:szCs w:val="24"/>
              </w:rPr>
              <w:t>поселений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2 02 15001 10 0000 151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A0789" w:rsidRPr="00C41FFB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EA0789">
              <w:rPr>
                <w:snapToGrid w:val="0"/>
                <w:color w:val="FF0000"/>
                <w:sz w:val="24"/>
                <w:szCs w:val="24"/>
              </w:rPr>
              <w:t>2 02 15002 10 0000 151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color w:val="FF0000"/>
                <w:sz w:val="24"/>
                <w:szCs w:val="24"/>
              </w:rPr>
            </w:pPr>
            <w:r w:rsidRPr="00EA0789">
              <w:rPr>
                <w:color w:val="FF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2 02 20051 10 0000 151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A0789" w:rsidRPr="00C41FFB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EA0789">
              <w:rPr>
                <w:snapToGrid w:val="0"/>
                <w:color w:val="FF0000"/>
                <w:sz w:val="24"/>
                <w:szCs w:val="24"/>
              </w:rPr>
              <w:t>2 02 20077 10 0000 151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color w:val="FF0000"/>
                <w:sz w:val="24"/>
                <w:szCs w:val="24"/>
              </w:rPr>
            </w:pPr>
            <w:r w:rsidRPr="00EA0789">
              <w:rPr>
                <w:color w:val="FF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2 02 02088 10 0001 151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color w:val="FF0000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  за счет средств, поступивших от государственной корпорации Фонда содействия реформирования жилищно-коммунального хозяйства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2 02 02088 10 0002 151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</w:t>
            </w:r>
            <w:proofErr w:type="spellStart"/>
            <w:r w:rsidRPr="00EA0789">
              <w:rPr>
                <w:sz w:val="24"/>
                <w:szCs w:val="24"/>
              </w:rPr>
              <w:t>жилищно</w:t>
            </w:r>
            <w:proofErr w:type="spellEnd"/>
            <w:r w:rsidRPr="00EA0789">
              <w:rPr>
                <w:sz w:val="24"/>
                <w:szCs w:val="24"/>
              </w:rPr>
              <w:t xml:space="preserve"> – коммунального хозяйства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2 02 02089 10 0001 151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2 02 02089 10 0002 151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2 02 20216 10 0000 151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2 02 29999 10 0000 151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2 02 35118 10 0000 151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2 02 30024 10 0000 151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2 02 39999 10 0000 151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2 02 45160 10 0000 151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2 02 49999 10 0000 151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2 03 05010 10 0000 180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2 03 05020 10 0000 180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2 03 05030 10 0000 180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2 03 05040 10 0000 180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хозяйства на обеспечение мероприятий по  переселению граждан из аварийного жилищного фонда</w:t>
            </w:r>
          </w:p>
        </w:tc>
      </w:tr>
      <w:tr w:rsidR="00EA0789" w:rsidRPr="007E3F9C" w:rsidTr="00063B14">
        <w:trPr>
          <w:trHeight w:val="163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2 03 05050 10 0000 180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Безвозмездные поступления в бюджеты сельских поселений от государственной корпорации – Фонда содействия реформированию жилищно-коммунального 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2 03 05099 10 0000 180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Прочие безвозмездные поступления от  государственных (муниципальных) организаций в бюджеты сельских поселений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2 07 05010 10 0000 180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2 07 05020 10 0000 180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 xml:space="preserve">Поступления от денежных </w:t>
            </w:r>
            <w:proofErr w:type="spellStart"/>
            <w:r w:rsidRPr="00EA0789">
              <w:rPr>
                <w:sz w:val="24"/>
                <w:szCs w:val="24"/>
              </w:rPr>
              <w:t>пожертований</w:t>
            </w:r>
            <w:proofErr w:type="spellEnd"/>
            <w:r w:rsidRPr="00EA0789">
              <w:rPr>
                <w:sz w:val="24"/>
                <w:szCs w:val="24"/>
              </w:rPr>
              <w:t xml:space="preserve">, предоставляемых физическими лицами </w:t>
            </w:r>
            <w:r w:rsidRPr="00EA0789">
              <w:rPr>
                <w:sz w:val="24"/>
                <w:szCs w:val="24"/>
              </w:rPr>
              <w:lastRenderedPageBreak/>
              <w:t>получателям средств бюджетов поселений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2 07 05030 10 0000 180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rPr>
                <w:snapToGrid w:val="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2 18 05010 10 0000 151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A0789" w:rsidRPr="007E3F9C" w:rsidTr="00063B1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center"/>
              <w:rPr>
                <w:snapToGrid w:val="0"/>
                <w:sz w:val="24"/>
                <w:szCs w:val="24"/>
              </w:rPr>
            </w:pPr>
            <w:r w:rsidRPr="00EA0789">
              <w:rPr>
                <w:snapToGrid w:val="0"/>
                <w:sz w:val="24"/>
                <w:szCs w:val="24"/>
              </w:rPr>
              <w:t>2 19 05000 10 0000 151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89" w:rsidRPr="00EA0789" w:rsidRDefault="00EA0789" w:rsidP="00894104">
            <w:pPr>
              <w:jc w:val="both"/>
              <w:rPr>
                <w:sz w:val="24"/>
                <w:szCs w:val="24"/>
              </w:rPr>
            </w:pPr>
            <w:r w:rsidRPr="00EA078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063B14" w:rsidRDefault="00063B14">
      <w:pPr>
        <w:ind w:firstLine="540"/>
        <w:jc w:val="both"/>
        <w:rPr>
          <w:rFonts w:cs="Arial"/>
          <w:sz w:val="28"/>
          <w:szCs w:val="28"/>
        </w:rPr>
      </w:pPr>
    </w:p>
    <w:p w:rsidR="00831F36" w:rsidRDefault="00831F36" w:rsidP="00EA0789">
      <w:pPr>
        <w:outlineLvl w:val="1"/>
        <w:rPr>
          <w:rFonts w:cs="Arial"/>
          <w:sz w:val="28"/>
          <w:szCs w:val="28"/>
        </w:rPr>
      </w:pPr>
    </w:p>
    <w:p w:rsidR="00522E24" w:rsidRDefault="00C958F0">
      <w:pPr>
        <w:jc w:val="center"/>
        <w:outlineLvl w:val="1"/>
        <w:rPr>
          <w:sz w:val="28"/>
          <w:szCs w:val="28"/>
        </w:rPr>
      </w:pPr>
      <w:r>
        <w:rPr>
          <w:rFonts w:cs="Arial"/>
          <w:sz w:val="28"/>
          <w:szCs w:val="28"/>
        </w:rPr>
        <w:t>III. Порядок реализации бюджетных полномочий главного</w:t>
      </w:r>
    </w:p>
    <w:p w:rsidR="00522E24" w:rsidRDefault="00C958F0">
      <w:pPr>
        <w:jc w:val="center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администратора (администратора) доходов </w:t>
      </w:r>
    </w:p>
    <w:p w:rsidR="00522E24" w:rsidRDefault="00522E24">
      <w:pPr>
        <w:rPr>
          <w:rFonts w:cs="Arial"/>
          <w:sz w:val="28"/>
          <w:szCs w:val="28"/>
        </w:rPr>
      </w:pPr>
    </w:p>
    <w:p w:rsidR="00522E24" w:rsidRDefault="00C958F0">
      <w:pPr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1. Бюджетные полномочия главного администратора (администратора) доходов бюджета поселения и полномочий по администрированию невыясненных поступлений реализуются Администрацией в следующем порядке.</w:t>
      </w:r>
    </w:p>
    <w:p w:rsidR="00522E24" w:rsidRDefault="00EA0789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1.1. Ведущий специалист по ведению бухгалтерского учета (далее – главный бухгалтер)</w:t>
      </w:r>
      <w:r w:rsidR="00C958F0">
        <w:rPr>
          <w:rFonts w:cs="Arial"/>
          <w:sz w:val="28"/>
          <w:szCs w:val="28"/>
        </w:rPr>
        <w:t>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1.1.1. В соответствии с ежегодно утверждаемым Планом-графиком подготовки проекта бюджета поселения на очередной финансовый год и плановый период осуществляют предоставление сведений, необходимых для составления проекта доходной части бюджета поселения на очередной финансовый год и плановый период, главному бухгалтеру администрации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>.</w:t>
      </w:r>
    </w:p>
    <w:p w:rsidR="00522E24" w:rsidRDefault="00C958F0">
      <w:pPr>
        <w:spacing w:before="200"/>
        <w:ind w:firstLine="540"/>
        <w:jc w:val="both"/>
      </w:pPr>
      <w:r>
        <w:rPr>
          <w:rFonts w:cs="Arial"/>
          <w:sz w:val="28"/>
          <w:szCs w:val="28"/>
        </w:rPr>
        <w:t xml:space="preserve">1.1.2. Не позднее 15 декабря отчетного финансового года и далее ежемесячно не позднее 25-го числа каждого месяца текущего года осуществляют предоставление </w:t>
      </w:r>
      <w:hyperlink r:id="rId16">
        <w:r>
          <w:rPr>
            <w:rStyle w:val="-"/>
            <w:rFonts w:cs="Arial"/>
            <w:color w:val="0000FF"/>
            <w:sz w:val="28"/>
            <w:szCs w:val="28"/>
          </w:rPr>
          <w:t>сведений</w:t>
        </w:r>
      </w:hyperlink>
      <w:r>
        <w:rPr>
          <w:rFonts w:cs="Arial"/>
          <w:sz w:val="28"/>
          <w:szCs w:val="28"/>
        </w:rPr>
        <w:t xml:space="preserve">, необходимых для составления и ведения кассового плана по доходам бюджета поселения, главному бухгалтеру администрации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>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1.1.3. Осуществляют предоставление главному бухгалтеру администрации </w:t>
      </w:r>
      <w:bookmarkStart w:id="1" w:name="__DdeLink__25004_1336490377"/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bookmarkEnd w:id="1"/>
      <w:r>
        <w:rPr>
          <w:rFonts w:cs="Arial"/>
          <w:sz w:val="28"/>
          <w:szCs w:val="28"/>
        </w:rPr>
        <w:t xml:space="preserve"> для осуществления бюджетного учета в части начислений по закрепленным доходным источникам следующих документов: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1) Заключение о начислении сумм штрафов, санкций, возмещения ущерба, сумм возвратов, безвозмездных поступлений по форме, утвержденной Положением об учетной политике главного распорядителя и получателя бюджетных средств, главного администратора и администратора доходов, главного администратора и администратора </w:t>
      </w:r>
      <w:proofErr w:type="gramStart"/>
      <w:r>
        <w:rPr>
          <w:rFonts w:cs="Arial"/>
          <w:sz w:val="28"/>
          <w:szCs w:val="28"/>
        </w:rPr>
        <w:t>источников финансирования дефицита бюджета Администрации</w:t>
      </w:r>
      <w:proofErr w:type="gramEnd"/>
      <w:r>
        <w:rPr>
          <w:rFonts w:cs="Arial"/>
          <w:sz w:val="28"/>
          <w:szCs w:val="28"/>
        </w:rPr>
        <w:t xml:space="preserve">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 (далее - Положение об учетной политике);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2) Заключение о начислении прочих неналоговых доходов по форме, утвержденной Положением об учетной политике;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3) Уведомления по расчетам между бюджетами (ф. 0504817).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Представление документов, указанных в настоящем пункте, осуществляется ежемесячно на следующий рабочий день, следующий за днем оформления факта хозяйственной жизни, но не позднее последнего рабочего дня текущего месяца, либо в иные сроки, установленные заключенными договорами, государственными контрактами, соглашениями, с учетом следующих особенностей:</w:t>
      </w:r>
      <w:proofErr w:type="gramEnd"/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а) для начисления сумм штрафов, санкций, возмещения ущерба, сумм возвратов, безвозмездных поступлений - в течение одного рабочего дня с момента поступления платежного поручения;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б) для начисления доходов от возврата остатков субсидий (субвенций) и иных межбюджетных трансфертов, имеющих целевое назначение, прошлых лет;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Присвоение заключениям порядковых номеров осуществляется в соответствии с правилами ведения делопроизводства, установленными для специалистов Администрации.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1.1.4. На основании судебного акта (исполнительного производства) специалистом по юридическим вопросам оформляются и передаются главному бухгалтеру администрации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 (с приложением копий постановлений по делам об административных правонарушениях) заключения о начислении сумм штрафов, санкций, возмещения ущерба, сумм возвратов, безвозмездных поступлений (</w:t>
      </w:r>
      <w:proofErr w:type="gramStart"/>
      <w:r>
        <w:rPr>
          <w:rFonts w:cs="Arial"/>
          <w:sz w:val="28"/>
          <w:szCs w:val="28"/>
        </w:rPr>
        <w:t>согласно Положения</w:t>
      </w:r>
      <w:proofErr w:type="gramEnd"/>
      <w:r>
        <w:rPr>
          <w:rFonts w:cs="Arial"/>
          <w:sz w:val="28"/>
          <w:szCs w:val="28"/>
        </w:rPr>
        <w:t xml:space="preserve"> об учетной политике).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1.1.5. Специалист администрации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 формирует в информационной системе и направляет в УФК по Ленинградской области информацию для включения в перечень </w:t>
      </w:r>
      <w:proofErr w:type="gramStart"/>
      <w:r>
        <w:rPr>
          <w:rFonts w:cs="Arial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>
        <w:rPr>
          <w:rFonts w:cs="Arial"/>
          <w:sz w:val="28"/>
          <w:szCs w:val="28"/>
        </w:rPr>
        <w:t>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1.1.6. В случае внесения изменений в Перечень кодов видов доходов бюджета поселения, администратором которых является Администрация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, специалист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 в течение одного рабочего дня представляет главному бухгалтеру администрации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 </w:t>
      </w:r>
      <w:r>
        <w:rPr>
          <w:rFonts w:cs="Arial"/>
          <w:sz w:val="28"/>
          <w:szCs w:val="28"/>
        </w:rPr>
        <w:t>информацию о внесенных изменениях.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1.1.7. Постоянно осуществляют оперативный учет и </w:t>
      </w: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правильностью исчисления платежей в бюджет поселения, пеней и штрафов по ним.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1.1.8. Постоянно осуществляют оперативный учет и </w:t>
      </w: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полнотой и своевременностью поступления платежей в бюджет поселения, пеней и штрафов по ним на основании получаемой из Управления федерального </w:t>
      </w:r>
      <w:r>
        <w:rPr>
          <w:rFonts w:cs="Arial"/>
          <w:sz w:val="28"/>
          <w:szCs w:val="28"/>
        </w:rPr>
        <w:lastRenderedPageBreak/>
        <w:t>казначейства по Ленинградской области Выписки из лицевого счета администратора доходов бюджета с приложением платежных документов.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1.1.9. По мере возникновения необходимости осуществляют рассмотрение заявлений плательщиков о возврате излишне уплаченных (взысканных) платежей в бюджет поселения, пеней, штрафов, а также вносят обоснованные предложения о возврате из бюджет поселения </w:t>
      </w:r>
      <w:proofErr w:type="gramStart"/>
      <w:r>
        <w:rPr>
          <w:rFonts w:cs="Arial"/>
          <w:sz w:val="28"/>
          <w:szCs w:val="28"/>
        </w:rPr>
        <w:t>остатков</w:t>
      </w:r>
      <w:proofErr w:type="gramEnd"/>
      <w:r>
        <w:rPr>
          <w:rFonts w:cs="Arial"/>
          <w:sz w:val="28"/>
          <w:szCs w:val="28"/>
        </w:rPr>
        <w:t xml:space="preserve"> не использованных в прошлые годы субсидий, субвенций и иных межбюджетных трансфертов, имеющих целевое назначение, для принятия решений главой администрации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 о проведении возврата денежных средств.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1.1.10. В течение трех рабочих дней после принятия решения о возврате главный бухгалтер администрации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 оформляет заключения о возврате плательщику излишне уплаченных (взысканных) платежей в бюджет поселения по утвержденной форме, </w:t>
      </w:r>
      <w:proofErr w:type="gramStart"/>
      <w:r>
        <w:rPr>
          <w:rFonts w:cs="Arial"/>
          <w:sz w:val="28"/>
          <w:szCs w:val="28"/>
        </w:rPr>
        <w:t>и(</w:t>
      </w:r>
      <w:proofErr w:type="gramEnd"/>
      <w:r>
        <w:rPr>
          <w:rFonts w:cs="Arial"/>
          <w:sz w:val="28"/>
          <w:szCs w:val="28"/>
        </w:rPr>
        <w:t>или) заключения о возврате остатков субсидий (субвенций) и иных межбюджетных трансфертов, имеющих целевое назначение, по утвержденной форме.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1.1.11. Информируют плательщиков о реквизитах счета бюджета поселения и правильности заполнения платежных документов.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1.2. Главный бухгалтер администрации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>: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а) осуществляет в соответствии с действующим законодательством ведение бюджетного учета в части начисления поступлений и сумм возвратов на основании заключений, представленных специалистами администрации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>, отвечающими за соответствующие направления;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б) получает от УФК по Ленинградской области в рамках информационного взаимодействия документы о поступлениях в бюджет поселения: выписки из лицевого счета с кодом "04" с соответствующими приложениями.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Выписки из лицевого счета с кодом "04" с приложенными платежными документами по мере поступления размещаются на общем сетевом диске администрации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 с целью осуществления контроля специалистами администрации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 за полнотой и своевременностью перечисления плательщиками начисленных им платежей;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в) по факту представления информации о внесении изменений в Перечень кодов видов доходов бюджета поселения, администратором которых является Администрация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, формирует и отправляет в систему удаленного финансового документооборота (СУФД) в течение одного рабочего дня с момента получения информации реестр </w:t>
      </w:r>
      <w:proofErr w:type="spellStart"/>
      <w:r>
        <w:rPr>
          <w:rFonts w:cs="Arial"/>
          <w:sz w:val="28"/>
          <w:szCs w:val="28"/>
        </w:rPr>
        <w:t>администрируемых</w:t>
      </w:r>
      <w:proofErr w:type="spellEnd"/>
      <w:r>
        <w:rPr>
          <w:rFonts w:cs="Arial"/>
          <w:sz w:val="28"/>
          <w:szCs w:val="28"/>
        </w:rPr>
        <w:t xml:space="preserve"> доходов (код формы по КФД 0531975), содержащий соответствующие изменения КБК;</w:t>
      </w:r>
      <w:proofErr w:type="gramEnd"/>
    </w:p>
    <w:p w:rsidR="00522E24" w:rsidRDefault="00522E24">
      <w:pPr>
        <w:ind w:firstLine="540"/>
        <w:jc w:val="both"/>
        <w:rPr>
          <w:rFonts w:cs="Arial"/>
          <w:sz w:val="28"/>
          <w:szCs w:val="28"/>
        </w:rPr>
      </w:pPr>
    </w:p>
    <w:p w:rsidR="00522E24" w:rsidRDefault="00C958F0">
      <w:pPr>
        <w:ind w:firstLine="540"/>
        <w:jc w:val="both"/>
        <w:rPr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lastRenderedPageBreak/>
        <w:t xml:space="preserve">г) осуществляет ведение бюджетного учета по поступлению и возврату </w:t>
      </w:r>
      <w:proofErr w:type="spellStart"/>
      <w:r>
        <w:rPr>
          <w:rFonts w:cs="Arial"/>
          <w:sz w:val="28"/>
          <w:szCs w:val="28"/>
        </w:rPr>
        <w:t>администрируемых</w:t>
      </w:r>
      <w:proofErr w:type="spellEnd"/>
      <w:r>
        <w:rPr>
          <w:rFonts w:cs="Arial"/>
          <w:sz w:val="28"/>
          <w:szCs w:val="28"/>
        </w:rPr>
        <w:t xml:space="preserve"> Администрацией доходов на основании полученных из УФК по Ленинградской области выписок из лицевого счета с кодом "04", справок о перечислении поступлений в бюджеты (ф. 0531468) (в части данных графы 25 "Остаток на счете"), выписок из сводного реестра поступлений и выбытий (ф. 0531472) (в части бюджетной классификации доходов);</w:t>
      </w:r>
      <w:proofErr w:type="gramEnd"/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д</w:t>
      </w:r>
      <w:proofErr w:type="spellEnd"/>
      <w:r>
        <w:rPr>
          <w:rFonts w:cs="Arial"/>
          <w:sz w:val="28"/>
          <w:szCs w:val="28"/>
        </w:rPr>
        <w:t xml:space="preserve">) в сроки, установленные Комитетом финансов Лужского муниципального района по организации исполнения бюджета, осуществляет формирование и представление бюджетной </w:t>
      </w:r>
      <w:proofErr w:type="gramStart"/>
      <w:r>
        <w:rPr>
          <w:rFonts w:cs="Arial"/>
          <w:sz w:val="28"/>
          <w:szCs w:val="28"/>
        </w:rPr>
        <w:t>отчетности главного администратора доходов бюджета поселения</w:t>
      </w:r>
      <w:proofErr w:type="gramEnd"/>
      <w:r>
        <w:rPr>
          <w:rFonts w:cs="Arial"/>
          <w:sz w:val="28"/>
          <w:szCs w:val="28"/>
        </w:rPr>
        <w:t>;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е) в </w:t>
      </w:r>
      <w:proofErr w:type="gramStart"/>
      <w:r>
        <w:rPr>
          <w:rFonts w:cs="Arial"/>
          <w:sz w:val="28"/>
          <w:szCs w:val="28"/>
        </w:rPr>
        <w:t>сроки, установленные Комитетом финансов Лужского муниципального района осуществляет</w:t>
      </w:r>
      <w:proofErr w:type="gramEnd"/>
      <w:r>
        <w:rPr>
          <w:rFonts w:cs="Arial"/>
          <w:sz w:val="28"/>
          <w:szCs w:val="28"/>
        </w:rPr>
        <w:t xml:space="preserve"> возврат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1.2.2. </w:t>
      </w:r>
      <w:proofErr w:type="gramStart"/>
      <w:r>
        <w:rPr>
          <w:rFonts w:cs="Arial"/>
          <w:sz w:val="28"/>
          <w:szCs w:val="28"/>
        </w:rPr>
        <w:t xml:space="preserve">Специалист администрации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 осуществляет бюджетный учет операций по кассовым поступлениям и кассовым выбытиям со счета бюджета на основании полученных из УФК по Ленинградской области выписок из лицевого счета, ведомостей кассовых поступлений в бюджет (ф. 0531812), ведомостей по движению свободного остатка средств бюджета (ф. 0531819), справок к ведомости по движению свободного остатка (ф. 0531820).</w:t>
      </w:r>
      <w:proofErr w:type="gramEnd"/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1.2.3. </w:t>
      </w:r>
      <w:proofErr w:type="gramStart"/>
      <w:r>
        <w:rPr>
          <w:rFonts w:cs="Arial"/>
          <w:sz w:val="28"/>
          <w:szCs w:val="28"/>
        </w:rPr>
        <w:t xml:space="preserve">Специалист администрации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 по мере внесения изменений в реквизиты на основании информации, представляемой УФК по Ленинградской области, доводит до сведения специалистов администрации и казенного учреждения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 информацию о реквизитах лицевого счета с кодом "02" и лицевого счета с кодом "04".</w:t>
      </w:r>
      <w:proofErr w:type="gramEnd"/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Бюджетные полномочия администратора доходов по невыясненным поступлениям, зачисляемым в бюджет поселения, реализуются в следующем порядке.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bookmarkStart w:id="2" w:name="Par304"/>
      <w:bookmarkEnd w:id="2"/>
      <w:r>
        <w:rPr>
          <w:rFonts w:cs="Arial"/>
          <w:sz w:val="28"/>
          <w:szCs w:val="28"/>
        </w:rPr>
        <w:t>2.1</w:t>
      </w:r>
      <w:r w:rsidR="00063B14">
        <w:rPr>
          <w:rFonts w:cs="Arial"/>
          <w:sz w:val="28"/>
          <w:szCs w:val="28"/>
        </w:rPr>
        <w:t xml:space="preserve">. </w:t>
      </w:r>
      <w:proofErr w:type="gramStart"/>
      <w:r w:rsidR="00063B14">
        <w:rPr>
          <w:rFonts w:cs="Arial"/>
          <w:sz w:val="28"/>
          <w:szCs w:val="28"/>
        </w:rPr>
        <w:t>По факту поступления на счет №</w:t>
      </w:r>
      <w:r>
        <w:rPr>
          <w:rFonts w:cs="Arial"/>
          <w:sz w:val="28"/>
          <w:szCs w:val="28"/>
        </w:rPr>
        <w:t xml:space="preserve"> 40101 "Доходы, распределяемые органами Федерального казначейства между уровнями бюджетной системы Российской Федерации" (далее - счет органа Федерального казначейства 40101) платежей, отнесенных к невыясненным поступлениям, зачисляемым в бюджет поселения по администратору доходов – Администрации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 осуществляет взаимодействие с предполагаемым администратором поступлений, направляя при необходимости копию платежного поручения.</w:t>
      </w:r>
      <w:proofErr w:type="gramEnd"/>
    </w:p>
    <w:p w:rsidR="00522E24" w:rsidRDefault="00C958F0">
      <w:pPr>
        <w:spacing w:before="200"/>
        <w:ind w:firstLine="540"/>
        <w:jc w:val="both"/>
      </w:pPr>
      <w:bookmarkStart w:id="3" w:name="Par305"/>
      <w:bookmarkEnd w:id="3"/>
      <w:r>
        <w:rPr>
          <w:rFonts w:cs="Arial"/>
          <w:sz w:val="28"/>
          <w:szCs w:val="28"/>
        </w:rPr>
        <w:t xml:space="preserve">2.2. </w:t>
      </w:r>
      <w:proofErr w:type="gramStart"/>
      <w:r>
        <w:rPr>
          <w:rFonts w:cs="Arial"/>
          <w:sz w:val="28"/>
          <w:szCs w:val="28"/>
        </w:rPr>
        <w:t xml:space="preserve">На основании полученного от ответственного лица предполагаемого администратора поступлений письменного подтверждения о принадлежности невыясненных поступлений с указанием необходимых для их уточнения (возврата) реквизитов оформляет Уведомление об уточнении или Заявку на возврат в соответствии с </w:t>
      </w:r>
      <w:hyperlink r:id="rId17">
        <w:r>
          <w:rPr>
            <w:rStyle w:val="-"/>
            <w:rFonts w:cs="Arial"/>
            <w:color w:val="0000FF"/>
            <w:sz w:val="28"/>
            <w:szCs w:val="28"/>
          </w:rPr>
          <w:t>Приказом</w:t>
        </w:r>
      </w:hyperlink>
      <w:r>
        <w:rPr>
          <w:rFonts w:cs="Arial"/>
          <w:sz w:val="28"/>
          <w:szCs w:val="28"/>
        </w:rPr>
        <w:t xml:space="preserve"> Министерства финансов Российской </w:t>
      </w:r>
      <w:r>
        <w:rPr>
          <w:rFonts w:cs="Arial"/>
          <w:sz w:val="28"/>
          <w:szCs w:val="28"/>
        </w:rPr>
        <w:lastRenderedPageBreak/>
        <w:t>Фед</w:t>
      </w:r>
      <w:r w:rsidR="00063B14">
        <w:rPr>
          <w:rFonts w:cs="Arial"/>
          <w:sz w:val="28"/>
          <w:szCs w:val="28"/>
        </w:rPr>
        <w:t>ерации от 18 декабря 2013 года №</w:t>
      </w:r>
      <w:r>
        <w:rPr>
          <w:rFonts w:cs="Arial"/>
          <w:sz w:val="28"/>
          <w:szCs w:val="28"/>
        </w:rPr>
        <w:t xml:space="preserve"> 125н "Об утверждении Порядка учета Федеральным казначейством поступлений в бюджетную систему Российской Федерации и их распределения</w:t>
      </w:r>
      <w:proofErr w:type="gramEnd"/>
      <w:r>
        <w:rPr>
          <w:rFonts w:cs="Arial"/>
          <w:sz w:val="28"/>
          <w:szCs w:val="28"/>
        </w:rPr>
        <w:t xml:space="preserve"> между бюджетами бюджетной системы Российской Федерации".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При этом при уточнении кода бюджетной классификации (далее - КБК), администратором по которому выступает Администрация, допускается указание корректного КБК на платежном поручении при наличии даты и подписи с расшифровкой ответственного лица Администрации.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2.3. </w:t>
      </w:r>
      <w:proofErr w:type="gramStart"/>
      <w:r>
        <w:rPr>
          <w:rFonts w:cs="Arial"/>
          <w:sz w:val="28"/>
          <w:szCs w:val="28"/>
        </w:rPr>
        <w:t>В случае невозможности определения предполагаемого администратора поступлений или если предполагаемый администратор не подтверждает свои полномочия по администрированию данных платежей в течение 15 рабочих дней с момента поступления средств в бюджет поселения, за исключением случаев зачисления поступлений в последние дни текущего финансового года, Администрация оформляет Заявку на возврат по реквизитам, указанным в платежном документе.</w:t>
      </w:r>
      <w:proofErr w:type="gramEnd"/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bookmarkStart w:id="4" w:name="Par308"/>
      <w:bookmarkEnd w:id="4"/>
      <w:r>
        <w:rPr>
          <w:rFonts w:cs="Arial"/>
          <w:sz w:val="28"/>
          <w:szCs w:val="28"/>
        </w:rPr>
        <w:t xml:space="preserve">2.4. В случае зачисления в бюджет поселения невыясненных поступлений, не подлежащих учету в составе доходов бюджета поселения, специалист администрации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 формирует Уведомление об уточнении по коду бюджетной классификации "Невыясненные поступления, зачисляемые в федеральный бюджет" или Заявку на возврат.</w:t>
      </w:r>
    </w:p>
    <w:p w:rsidR="00522E24" w:rsidRDefault="00C958F0">
      <w:pPr>
        <w:spacing w:before="200"/>
        <w:ind w:firstLine="540"/>
        <w:jc w:val="both"/>
      </w:pPr>
      <w:r>
        <w:rPr>
          <w:rFonts w:cs="Arial"/>
          <w:sz w:val="28"/>
          <w:szCs w:val="28"/>
        </w:rPr>
        <w:t xml:space="preserve">2.5. При поступлении от УФК по Ленинградской области Запросов на выяснение принадлежности платежа (код по КФД 0531808) специалист администрации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 осуществляет обработку документов, подтверждая или не подтверждая принадлежность средств бюджету поселения в соответствии с </w:t>
      </w:r>
      <w:hyperlink w:anchor="Par304">
        <w:r>
          <w:rPr>
            <w:rStyle w:val="-"/>
            <w:rFonts w:cs="Arial"/>
            <w:color w:val="0000FF"/>
            <w:sz w:val="28"/>
            <w:szCs w:val="28"/>
          </w:rPr>
          <w:t>п. 2.1</w:t>
        </w:r>
      </w:hyperlink>
      <w:r>
        <w:rPr>
          <w:rFonts w:cs="Arial"/>
          <w:sz w:val="28"/>
          <w:szCs w:val="28"/>
        </w:rPr>
        <w:t xml:space="preserve">, </w:t>
      </w:r>
      <w:hyperlink w:anchor="Par305">
        <w:r>
          <w:rPr>
            <w:rStyle w:val="-"/>
            <w:rFonts w:cs="Arial"/>
            <w:color w:val="0000FF"/>
            <w:sz w:val="28"/>
            <w:szCs w:val="28"/>
          </w:rPr>
          <w:t>п. 2.2</w:t>
        </w:r>
      </w:hyperlink>
      <w:r>
        <w:rPr>
          <w:rFonts w:cs="Arial"/>
          <w:sz w:val="28"/>
          <w:szCs w:val="28"/>
        </w:rPr>
        <w:t xml:space="preserve"> и </w:t>
      </w:r>
      <w:hyperlink w:anchor="Par308">
        <w:r>
          <w:rPr>
            <w:rStyle w:val="-"/>
            <w:rFonts w:cs="Arial"/>
            <w:color w:val="0000FF"/>
            <w:sz w:val="28"/>
            <w:szCs w:val="28"/>
          </w:rPr>
          <w:t>п. 2.4</w:t>
        </w:r>
      </w:hyperlink>
      <w:r>
        <w:rPr>
          <w:rFonts w:cs="Arial"/>
          <w:sz w:val="28"/>
          <w:szCs w:val="28"/>
        </w:rPr>
        <w:t xml:space="preserve"> настоящего порядка.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2.6. В случае поступления невыясненных платежей на счет  "Средства бюджетов поселений Российской Федерации" минуя счет органа Федерального казначейства 40101 и подлежащих уточнению в качестве восстановления кассовых расходов текущего финансового года, дебиторской задолженности прошлых лет, на основании письменного подтверждения, Уведомления об уточнении по невыясненным поступлениям формирует главный бухгалтер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>.</w:t>
      </w:r>
    </w:p>
    <w:p w:rsidR="00522E24" w:rsidRDefault="00C958F0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В случае принятия решения предполагаемым администратором о возврате денежных сре</w:t>
      </w:r>
      <w:proofErr w:type="gramStart"/>
      <w:r>
        <w:rPr>
          <w:rFonts w:cs="Arial"/>
          <w:sz w:val="28"/>
          <w:szCs w:val="28"/>
        </w:rPr>
        <w:t>дств пл</w:t>
      </w:r>
      <w:proofErr w:type="gramEnd"/>
      <w:r>
        <w:rPr>
          <w:rFonts w:cs="Arial"/>
          <w:sz w:val="28"/>
          <w:szCs w:val="28"/>
        </w:rPr>
        <w:t xml:space="preserve">ательщику на основании письменного подтверждения главный бухгалтер </w:t>
      </w:r>
      <w:r w:rsidR="00831F36">
        <w:rPr>
          <w:rFonts w:eastAsia="Calibri" w:cs="Arial"/>
          <w:color w:val="212121"/>
          <w:sz w:val="28"/>
          <w:szCs w:val="28"/>
        </w:rPr>
        <w:t>Мшинского сельского</w:t>
      </w:r>
      <w:r>
        <w:rPr>
          <w:rFonts w:eastAsia="Calibri" w:cs="Arial"/>
          <w:color w:val="212121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 формирует Заявку на возврат.</w:t>
      </w:r>
    </w:p>
    <w:p w:rsidR="00522E24" w:rsidRPr="00EA0789" w:rsidRDefault="00C958F0" w:rsidP="00EA0789">
      <w:pPr>
        <w:spacing w:before="20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Невыясненные платежи, по которым не определена принадлежность, подлежат возврату в течение месяца по реквизитам, указанным в платежном поручении, после получения письменного подтверждения об отказе от всех предполагаемых администраторов.</w:t>
      </w:r>
      <w:bookmarkEnd w:id="0"/>
    </w:p>
    <w:sectPr w:rsidR="00522E24" w:rsidRPr="00EA0789" w:rsidSect="00522E24">
      <w:pgSz w:w="11906" w:h="16838"/>
      <w:pgMar w:top="567" w:right="708" w:bottom="993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6EAD"/>
    <w:multiLevelType w:val="hybridMultilevel"/>
    <w:tmpl w:val="1462433A"/>
    <w:lvl w:ilvl="0" w:tplc="DCF8C1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E24"/>
    <w:rsid w:val="00063B14"/>
    <w:rsid w:val="001115BD"/>
    <w:rsid w:val="00522E24"/>
    <w:rsid w:val="007D3561"/>
    <w:rsid w:val="00831F36"/>
    <w:rsid w:val="00AB4423"/>
    <w:rsid w:val="00C958F0"/>
    <w:rsid w:val="00E040D4"/>
    <w:rsid w:val="00EA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13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rsid w:val="00522E24"/>
    <w:pPr>
      <w:spacing w:before="108" w:after="108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22E24"/>
    <w:rPr>
      <w:color w:val="000080"/>
      <w:u w:val="single"/>
    </w:rPr>
  </w:style>
  <w:style w:type="character" w:customStyle="1" w:styleId="a3">
    <w:name w:val="Гипертекстовая ссылка"/>
    <w:qFormat/>
    <w:rsid w:val="00522E24"/>
    <w:rPr>
      <w:rFonts w:cs="Times New Roman"/>
      <w:b/>
      <w:color w:val="106BBE"/>
    </w:rPr>
  </w:style>
  <w:style w:type="character" w:customStyle="1" w:styleId="a4">
    <w:name w:val="Цветовое выделение"/>
    <w:qFormat/>
    <w:rsid w:val="00522E24"/>
    <w:rPr>
      <w:b/>
      <w:color w:val="26282F"/>
    </w:rPr>
  </w:style>
  <w:style w:type="character" w:customStyle="1" w:styleId="ListLabel1">
    <w:name w:val="ListLabel 1"/>
    <w:qFormat/>
    <w:rsid w:val="00522E24"/>
    <w:rPr>
      <w:rFonts w:cs="Symbol"/>
    </w:rPr>
  </w:style>
  <w:style w:type="character" w:customStyle="1" w:styleId="ListLabel2">
    <w:name w:val="ListLabel 2"/>
    <w:qFormat/>
    <w:rsid w:val="00522E24"/>
    <w:rPr>
      <w:rFonts w:cs="Courier New"/>
    </w:rPr>
  </w:style>
  <w:style w:type="character" w:customStyle="1" w:styleId="ListLabel3">
    <w:name w:val="ListLabel 3"/>
    <w:qFormat/>
    <w:rsid w:val="00522E24"/>
    <w:rPr>
      <w:rFonts w:cs="Wingdings"/>
    </w:rPr>
  </w:style>
  <w:style w:type="character" w:customStyle="1" w:styleId="ListLabel4">
    <w:name w:val="ListLabel 4"/>
    <w:qFormat/>
    <w:rsid w:val="00522E24"/>
    <w:rPr>
      <w:rFonts w:cs="Symbol"/>
    </w:rPr>
  </w:style>
  <w:style w:type="character" w:customStyle="1" w:styleId="ListLabel5">
    <w:name w:val="ListLabel 5"/>
    <w:qFormat/>
    <w:rsid w:val="00522E24"/>
    <w:rPr>
      <w:rFonts w:cs="Courier New"/>
    </w:rPr>
  </w:style>
  <w:style w:type="character" w:customStyle="1" w:styleId="ListLabel6">
    <w:name w:val="ListLabel 6"/>
    <w:qFormat/>
    <w:rsid w:val="00522E24"/>
    <w:rPr>
      <w:rFonts w:cs="Wingdings"/>
    </w:rPr>
  </w:style>
  <w:style w:type="paragraph" w:customStyle="1" w:styleId="a5">
    <w:name w:val="Заголовок"/>
    <w:basedOn w:val="a"/>
    <w:next w:val="a6"/>
    <w:qFormat/>
    <w:rsid w:val="00522E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22E24"/>
    <w:pPr>
      <w:spacing w:after="140" w:line="288" w:lineRule="auto"/>
    </w:pPr>
  </w:style>
  <w:style w:type="paragraph" w:styleId="a7">
    <w:name w:val="List"/>
    <w:basedOn w:val="a6"/>
    <w:rsid w:val="00522E24"/>
    <w:rPr>
      <w:rFonts w:cs="Mangal"/>
    </w:rPr>
  </w:style>
  <w:style w:type="paragraph" w:styleId="a8">
    <w:name w:val="Title"/>
    <w:basedOn w:val="a"/>
    <w:rsid w:val="00522E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22E2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25F13"/>
    <w:pPr>
      <w:widowControl w:val="0"/>
      <w:spacing w:line="240" w:lineRule="auto"/>
      <w:ind w:firstLine="720"/>
    </w:pPr>
    <w:rPr>
      <w:rFonts w:ascii="Arial" w:hAnsi="Arial" w:cs="Arial"/>
      <w:color w:val="00000A"/>
      <w:szCs w:val="20"/>
      <w:lang w:eastAsia="ru-RU"/>
    </w:rPr>
  </w:style>
  <w:style w:type="paragraph" w:styleId="aa">
    <w:name w:val="List Paragraph"/>
    <w:basedOn w:val="a"/>
    <w:uiPriority w:val="34"/>
    <w:qFormat/>
    <w:rsid w:val="0008377C"/>
    <w:pPr>
      <w:ind w:left="720"/>
      <w:contextualSpacing/>
    </w:pPr>
  </w:style>
  <w:style w:type="paragraph" w:customStyle="1" w:styleId="ab">
    <w:name w:val="Содержимое врезки"/>
    <w:basedOn w:val="a"/>
    <w:qFormat/>
    <w:rsid w:val="00522E24"/>
  </w:style>
  <w:style w:type="paragraph" w:customStyle="1" w:styleId="Standard">
    <w:name w:val="Standard"/>
    <w:qFormat/>
    <w:rsid w:val="00522E24"/>
    <w:pPr>
      <w:suppressAutoHyphens/>
      <w:textAlignment w:val="baseline"/>
    </w:pPr>
    <w:rPr>
      <w:rFonts w:eastAsia="SimSun" w:cs="F"/>
      <w:color w:val="00000A"/>
    </w:rPr>
  </w:style>
  <w:style w:type="paragraph" w:customStyle="1" w:styleId="rtejustify">
    <w:name w:val="rtejustify"/>
    <w:basedOn w:val="a"/>
    <w:qFormat/>
    <w:rsid w:val="00522E24"/>
    <w:pPr>
      <w:spacing w:beforeAutospacing="1" w:afterAutospacing="1"/>
    </w:pPr>
  </w:style>
  <w:style w:type="paragraph" w:styleId="ac">
    <w:name w:val="No Spacing"/>
    <w:qFormat/>
    <w:rsid w:val="00522E24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qFormat/>
    <w:rsid w:val="00522E24"/>
    <w:pPr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Cell">
    <w:name w:val="ConsPlusCell"/>
    <w:qFormat/>
    <w:rsid w:val="00522E24"/>
    <w:pPr>
      <w:widowControl w:val="0"/>
      <w:spacing w:line="240" w:lineRule="auto"/>
    </w:pPr>
    <w:rPr>
      <w:rFonts w:ascii="Calibri" w:eastAsiaTheme="minorEastAsia" w:hAnsi="Calibri" w:cs="Calibri"/>
      <w:color w:val="00000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31F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F36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ConsNonformat">
    <w:name w:val="ConsNonformat"/>
    <w:rsid w:val="00063B1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F70D774E841E754E431C7D40615A6906423DDD51EAE2234AA40A824B2h6F" TargetMode="External"/><Relationship Id="rId13" Type="http://schemas.openxmlformats.org/officeDocument/2006/relationships/hyperlink" Target="consultantplus://offline/ref=794F70D774E841E754E431C7D40615A6906C2BDAD415AE2234AA40A824B2h6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4F70D774E841E754E431C7D40615A6906420DFD51EAE2234AA40A824B2h6F" TargetMode="External"/><Relationship Id="rId12" Type="http://schemas.openxmlformats.org/officeDocument/2006/relationships/hyperlink" Target="consultantplus://offline/ref=794F70D774E841E754E431C7D40615A6906C2BDDDA11AE2234AA40A824B2h6F" TargetMode="External"/><Relationship Id="rId17" Type="http://schemas.openxmlformats.org/officeDocument/2006/relationships/hyperlink" Target="consultantplus://offline/ref=794F70D774E841E754E431C7D40615A6906D22DED816AE2234AA40A824B2h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4F70D774E841E754E430CDD40615A6936427D3DD11AE2234AA40A824265A51E1D9FB6FE5101C99B2hA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4F70D774E841E754E431C7D40615A6906420DFD51EAE2234AA40A824265A51E1D9FB6CE610B1hBF" TargetMode="External"/><Relationship Id="rId11" Type="http://schemas.openxmlformats.org/officeDocument/2006/relationships/hyperlink" Target="consultantplus://offline/ref=794F70D774E841E754E431C7D40615A6906423D3DB12AE2234AA40A824B2h6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94F70D774E841E754E431C7D40615A6906420DFD51EAE2234AA40A824B2h6F" TargetMode="External"/><Relationship Id="rId10" Type="http://schemas.openxmlformats.org/officeDocument/2006/relationships/hyperlink" Target="consultantplus://offline/ref=794F70D774E841E754E431C7D40615A6906D22DED816AE2234AA40A824B2h6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4F70D774E841E754E431C7D40615A6906420DDDD12AE2234AA40A824B2h6F" TargetMode="External"/><Relationship Id="rId14" Type="http://schemas.openxmlformats.org/officeDocument/2006/relationships/hyperlink" Target="consultantplus://offline/ref=794F70D774E841E754E431C7D40615A6906C2BDDDA11AE2234AA40A824265A51E1D9FB67E7B1h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4323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2018-01-19T11:17:00Z</cp:lastPrinted>
  <dcterms:created xsi:type="dcterms:W3CDTF">2019-06-07T06:40:00Z</dcterms:created>
  <dcterms:modified xsi:type="dcterms:W3CDTF">2019-06-07T07:37:00Z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