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DB" w:rsidRDefault="00507F1F" w:rsidP="003073DB">
      <w:pPr>
        <w:ind w:firstLine="567"/>
        <w:jc w:val="right"/>
        <w:rPr>
          <w:b/>
          <w:sz w:val="28"/>
          <w:szCs w:val="28"/>
        </w:rPr>
      </w:pPr>
      <w:r>
        <w:rPr>
          <w:b/>
          <w:sz w:val="28"/>
          <w:szCs w:val="28"/>
        </w:rPr>
        <w:t xml:space="preserve">Проект вносит  </w:t>
      </w:r>
      <w:proofErr w:type="spellStart"/>
      <w:r>
        <w:rPr>
          <w:b/>
          <w:sz w:val="28"/>
          <w:szCs w:val="28"/>
        </w:rPr>
        <w:t>Лужская</w:t>
      </w:r>
      <w:proofErr w:type="spellEnd"/>
      <w:r>
        <w:rPr>
          <w:b/>
          <w:sz w:val="28"/>
          <w:szCs w:val="28"/>
        </w:rPr>
        <w:t xml:space="preserve"> городская прокуратура</w:t>
      </w:r>
    </w:p>
    <w:p w:rsidR="003073DB" w:rsidRDefault="003073DB" w:rsidP="003073DB">
      <w:pPr>
        <w:jc w:val="right"/>
        <w:rPr>
          <w:rFonts w:eastAsia="Calibri"/>
          <w:b/>
          <w:noProof/>
          <w:sz w:val="28"/>
          <w:szCs w:val="28"/>
        </w:rPr>
      </w:pPr>
    </w:p>
    <w:p w:rsidR="00507F1F" w:rsidRDefault="00507F1F" w:rsidP="00507F1F">
      <w:pPr>
        <w:tabs>
          <w:tab w:val="center" w:pos="5032"/>
        </w:tabs>
        <w:outlineLvl w:val="0"/>
      </w:pPr>
      <w:r>
        <w:t xml:space="preserve">                                                                          </w:t>
      </w:r>
      <w:r>
        <w:rPr>
          <w:noProof/>
        </w:rPr>
        <w:drawing>
          <wp:inline distT="0" distB="0" distL="0" distR="0">
            <wp:extent cx="786765" cy="91440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786765" cy="914400"/>
                    </a:xfrm>
                    <a:prstGeom prst="rect">
                      <a:avLst/>
                    </a:prstGeom>
                    <a:noFill/>
                    <a:ln w="9525">
                      <a:noFill/>
                      <a:miter lim="800000"/>
                      <a:headEnd/>
                      <a:tailEnd/>
                    </a:ln>
                  </pic:spPr>
                </pic:pic>
              </a:graphicData>
            </a:graphic>
          </wp:inline>
        </w:drawing>
      </w:r>
    </w:p>
    <w:p w:rsidR="00507F1F" w:rsidRDefault="00507F1F" w:rsidP="00507F1F">
      <w:pPr>
        <w:jc w:val="center"/>
        <w:outlineLvl w:val="0"/>
      </w:pPr>
      <w:r>
        <w:t>Ленинградская область</w:t>
      </w:r>
    </w:p>
    <w:p w:rsidR="00507F1F" w:rsidRDefault="00507F1F" w:rsidP="00507F1F">
      <w:pPr>
        <w:jc w:val="center"/>
        <w:outlineLvl w:val="0"/>
      </w:pPr>
      <w:proofErr w:type="spellStart"/>
      <w:r>
        <w:t>Лужский</w:t>
      </w:r>
      <w:proofErr w:type="spellEnd"/>
      <w:r>
        <w:t xml:space="preserve"> муниципальный район</w:t>
      </w:r>
    </w:p>
    <w:p w:rsidR="00507F1F" w:rsidRDefault="00507F1F" w:rsidP="00507F1F">
      <w:pPr>
        <w:jc w:val="center"/>
        <w:outlineLvl w:val="0"/>
      </w:pPr>
      <w:r>
        <w:t>Совет депутатов Мшинского сельского поселения</w:t>
      </w:r>
    </w:p>
    <w:p w:rsidR="00507F1F" w:rsidRDefault="00507F1F" w:rsidP="00507F1F">
      <w:pPr>
        <w:ind w:firstLine="540"/>
        <w:jc w:val="center"/>
      </w:pPr>
      <w:r>
        <w:t>четвертый созыв</w:t>
      </w:r>
    </w:p>
    <w:p w:rsidR="00507F1F" w:rsidRDefault="00507F1F" w:rsidP="00507F1F">
      <w:pPr>
        <w:rPr>
          <w:rFonts w:eastAsia="Calibri"/>
          <w:b/>
          <w:sz w:val="28"/>
          <w:szCs w:val="28"/>
        </w:rPr>
      </w:pPr>
    </w:p>
    <w:p w:rsidR="00507F1F" w:rsidRDefault="00507F1F" w:rsidP="00507F1F">
      <w:pPr>
        <w:jc w:val="center"/>
        <w:rPr>
          <w:rFonts w:eastAsia="Calibri"/>
          <w:b/>
          <w:sz w:val="28"/>
          <w:szCs w:val="28"/>
        </w:rPr>
      </w:pPr>
      <w:r>
        <w:rPr>
          <w:rFonts w:eastAsia="Calibri"/>
          <w:b/>
          <w:sz w:val="28"/>
          <w:szCs w:val="28"/>
        </w:rPr>
        <w:t>РЕШЕНИЕ</w:t>
      </w:r>
    </w:p>
    <w:p w:rsidR="00507F1F" w:rsidRDefault="00507F1F" w:rsidP="00507F1F">
      <w:pPr>
        <w:jc w:val="center"/>
        <w:rPr>
          <w:rFonts w:eastAsia="Calibri"/>
          <w:b/>
          <w:sz w:val="28"/>
          <w:szCs w:val="28"/>
        </w:rPr>
      </w:pPr>
    </w:p>
    <w:tbl>
      <w:tblPr>
        <w:tblW w:w="0" w:type="auto"/>
        <w:tblLook w:val="01E0"/>
      </w:tblPr>
      <w:tblGrid>
        <w:gridCol w:w="4785"/>
        <w:gridCol w:w="4786"/>
      </w:tblGrid>
      <w:tr w:rsidR="00507F1F" w:rsidTr="00507F1F">
        <w:tc>
          <w:tcPr>
            <w:tcW w:w="4785" w:type="dxa"/>
            <w:hideMark/>
          </w:tcPr>
          <w:p w:rsidR="00507F1F" w:rsidRDefault="00507F1F">
            <w:pPr>
              <w:spacing w:line="276" w:lineRule="auto"/>
              <w:rPr>
                <w:rFonts w:eastAsia="Times New Roman"/>
                <w:sz w:val="28"/>
                <w:szCs w:val="28"/>
                <w:lang w:eastAsia="en-US"/>
              </w:rPr>
            </w:pPr>
            <w:r>
              <w:rPr>
                <w:rFonts w:eastAsia="Calibri"/>
                <w:sz w:val="28"/>
                <w:szCs w:val="28"/>
                <w:lang w:eastAsia="en-US"/>
              </w:rPr>
              <w:t>«  »                  2021 года</w:t>
            </w:r>
          </w:p>
        </w:tc>
        <w:tc>
          <w:tcPr>
            <w:tcW w:w="4786" w:type="dxa"/>
            <w:hideMark/>
          </w:tcPr>
          <w:p w:rsidR="00507F1F" w:rsidRDefault="00507F1F">
            <w:pPr>
              <w:spacing w:line="276" w:lineRule="auto"/>
              <w:rPr>
                <w:rFonts w:eastAsia="Times New Roman"/>
                <w:sz w:val="28"/>
                <w:szCs w:val="28"/>
                <w:lang w:eastAsia="en-US"/>
              </w:rPr>
            </w:pPr>
            <w:r>
              <w:rPr>
                <w:rFonts w:eastAsia="Calibri"/>
                <w:sz w:val="28"/>
                <w:szCs w:val="28"/>
                <w:lang w:eastAsia="en-US"/>
              </w:rPr>
              <w:t xml:space="preserve">№ </w:t>
            </w:r>
          </w:p>
        </w:tc>
      </w:tr>
    </w:tbl>
    <w:p w:rsidR="00507F1F" w:rsidRDefault="00507F1F" w:rsidP="00507F1F">
      <w:pPr>
        <w:ind w:right="5385"/>
        <w:rPr>
          <w:rFonts w:eastAsia="Calibri"/>
          <w:iCs/>
          <w:sz w:val="28"/>
          <w:szCs w:val="28"/>
        </w:rPr>
      </w:pPr>
    </w:p>
    <w:p w:rsidR="00507F1F" w:rsidRDefault="00507F1F" w:rsidP="00507F1F">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о муниципальном контроле в области охраны и </w:t>
      </w:r>
      <w:proofErr w:type="gramStart"/>
      <w:r>
        <w:rPr>
          <w:rFonts w:eastAsia="Calibri"/>
          <w:iCs/>
          <w:sz w:val="28"/>
          <w:szCs w:val="28"/>
        </w:rPr>
        <w:t>использования</w:t>
      </w:r>
      <w:proofErr w:type="gramEnd"/>
      <w:r>
        <w:rPr>
          <w:rFonts w:eastAsia="Calibri"/>
          <w:iCs/>
          <w:sz w:val="28"/>
          <w:szCs w:val="28"/>
        </w:rPr>
        <w:t xml:space="preserve"> особо охраняемых природных территорий н</w:t>
      </w:r>
      <w:r>
        <w:rPr>
          <w:rFonts w:eastAsia="Calibri"/>
          <w:sz w:val="28"/>
          <w:szCs w:val="28"/>
        </w:rPr>
        <w:t xml:space="preserve">а территории </w:t>
      </w:r>
      <w:r>
        <w:rPr>
          <w:rFonts w:eastAsia="Calibri"/>
          <w:bCs/>
          <w:kern w:val="28"/>
          <w:sz w:val="28"/>
          <w:szCs w:val="28"/>
        </w:rPr>
        <w:t xml:space="preserve">муниципального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 </w:t>
      </w:r>
    </w:p>
    <w:p w:rsidR="00507F1F" w:rsidRDefault="00507F1F" w:rsidP="00507F1F">
      <w:pPr>
        <w:pStyle w:val="s4"/>
        <w:spacing w:before="0" w:beforeAutospacing="0" w:after="0" w:afterAutospacing="0"/>
        <w:jc w:val="center"/>
        <w:rPr>
          <w:sz w:val="28"/>
          <w:szCs w:val="28"/>
        </w:rPr>
      </w:pPr>
      <w:r>
        <w:rPr>
          <w:sz w:val="28"/>
          <w:szCs w:val="28"/>
        </w:rPr>
        <w:t> </w:t>
      </w:r>
    </w:p>
    <w:p w:rsidR="00507F1F" w:rsidRDefault="00507F1F" w:rsidP="00507F1F">
      <w:pPr>
        <w:ind w:firstLine="708"/>
        <w:jc w:val="both"/>
        <w:rPr>
          <w:rFonts w:eastAsia="Calibri"/>
          <w:sz w:val="28"/>
          <w:szCs w:val="28"/>
        </w:rPr>
      </w:pPr>
      <w:proofErr w:type="gramStart"/>
      <w:r>
        <w:rPr>
          <w:rStyle w:val="bumpedfont15"/>
          <w:sz w:val="28"/>
          <w:szCs w:val="28"/>
        </w:rPr>
        <w:t>В соответствии с Федеральным </w:t>
      </w:r>
      <w:r>
        <w:rPr>
          <w:rStyle w:val="bumpedfont15"/>
          <w:color w:val="000000"/>
          <w:sz w:val="28"/>
          <w:szCs w:val="28"/>
        </w:rPr>
        <w:t>закон</w:t>
      </w:r>
      <w:r>
        <w:rPr>
          <w:rStyle w:val="bumpedfont15"/>
          <w:sz w:val="28"/>
          <w:szCs w:val="28"/>
        </w:rPr>
        <w:t xml:space="preserve">ом от 06.10.2003 № 131-ФЗ «Об общих принципах организации местного самоуправления в Российской Федерации», Федеральным законом от 14.03.1995 №33-ФЗ «Об особо охраняемых природных территориях», </w:t>
      </w:r>
      <w:r>
        <w:rPr>
          <w:rFonts w:eastAsia="Calibri"/>
          <w:sz w:val="28"/>
          <w:szCs w:val="28"/>
        </w:rPr>
        <w:t xml:space="preserve">Уставом муниципального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w:t>
      </w:r>
      <w:r>
        <w:rPr>
          <w:rFonts w:eastAsia="Calibri"/>
          <w:sz w:val="28"/>
          <w:szCs w:val="28"/>
        </w:rPr>
        <w:t xml:space="preserve">, совет депутатов муниципального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 </w:t>
      </w:r>
      <w:r>
        <w:rPr>
          <w:rFonts w:eastAsia="Calibri"/>
          <w:sz w:val="28"/>
          <w:szCs w:val="28"/>
        </w:rPr>
        <w:t xml:space="preserve"> (далее - Совет депутатов)</w:t>
      </w:r>
      <w:proofErr w:type="gramEnd"/>
    </w:p>
    <w:p w:rsidR="00507F1F" w:rsidRDefault="00507F1F" w:rsidP="00507F1F">
      <w:pPr>
        <w:pStyle w:val="s12"/>
        <w:spacing w:before="0" w:beforeAutospacing="0" w:after="0" w:afterAutospacing="0"/>
        <w:ind w:firstLine="540"/>
        <w:jc w:val="both"/>
        <w:rPr>
          <w:sz w:val="28"/>
          <w:szCs w:val="28"/>
        </w:rPr>
      </w:pPr>
    </w:p>
    <w:p w:rsidR="00507F1F" w:rsidRDefault="00507F1F" w:rsidP="004F0D0A">
      <w:pPr>
        <w:ind w:right="-1" w:firstLine="851"/>
        <w:jc w:val="center"/>
        <w:rPr>
          <w:rFonts w:eastAsia="Calibri"/>
          <w:b/>
          <w:sz w:val="28"/>
          <w:szCs w:val="28"/>
        </w:rPr>
      </w:pPr>
      <w:r>
        <w:rPr>
          <w:rFonts w:eastAsia="Calibri"/>
          <w:b/>
          <w:sz w:val="28"/>
          <w:szCs w:val="28"/>
        </w:rPr>
        <w:t>РЕШИЛ:</w:t>
      </w:r>
    </w:p>
    <w:p w:rsidR="00507F1F" w:rsidRDefault="00507F1F" w:rsidP="00507F1F">
      <w:pPr>
        <w:suppressAutoHyphens/>
        <w:autoSpaceDN w:val="0"/>
        <w:ind w:firstLine="720"/>
        <w:jc w:val="both"/>
        <w:rPr>
          <w:rFonts w:eastAsia="SimSun"/>
          <w:kern w:val="3"/>
          <w:sz w:val="28"/>
          <w:szCs w:val="28"/>
          <w:lang w:eastAsia="zh-CN" w:bidi="hi-IN"/>
        </w:rPr>
      </w:pPr>
      <w:r>
        <w:rPr>
          <w:rStyle w:val="bumpedfont15"/>
          <w:sz w:val="28"/>
          <w:szCs w:val="28"/>
        </w:rPr>
        <w:t xml:space="preserve">1. Утвердить положение о муниципальном контроле в области охраны и </w:t>
      </w:r>
      <w:proofErr w:type="gramStart"/>
      <w:r>
        <w:rPr>
          <w:rStyle w:val="bumpedfont15"/>
          <w:sz w:val="28"/>
          <w:szCs w:val="28"/>
        </w:rPr>
        <w:t>использования</w:t>
      </w:r>
      <w:proofErr w:type="gramEnd"/>
      <w:r>
        <w:rPr>
          <w:rStyle w:val="bumpedfont15"/>
          <w:sz w:val="28"/>
          <w:szCs w:val="28"/>
        </w:rPr>
        <w:t xml:space="preserve"> особо охраняемых природных территорий </w:t>
      </w:r>
      <w:r>
        <w:rPr>
          <w:rFonts w:eastAsia="SimSun" w:cs="Mangal"/>
          <w:iCs/>
          <w:kern w:val="3"/>
          <w:sz w:val="28"/>
          <w:szCs w:val="28"/>
          <w:lang w:eastAsia="zh-CN" w:bidi="hi-IN"/>
        </w:rPr>
        <w:t>н</w:t>
      </w:r>
      <w:r>
        <w:rPr>
          <w:rFonts w:eastAsia="SimSun"/>
          <w:kern w:val="3"/>
          <w:sz w:val="28"/>
          <w:szCs w:val="28"/>
          <w:lang w:eastAsia="zh-CN" w:bidi="hi-IN"/>
        </w:rPr>
        <w:t xml:space="preserve">а территории </w:t>
      </w:r>
      <w:r>
        <w:rPr>
          <w:rFonts w:eastAsia="SimSun" w:cs="Mangal"/>
          <w:bCs/>
          <w:kern w:val="28"/>
          <w:sz w:val="28"/>
          <w:szCs w:val="28"/>
          <w:lang w:eastAsia="zh-CN" w:bidi="hi-IN"/>
        </w:rPr>
        <w:t xml:space="preserve">муниципального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 </w:t>
      </w:r>
      <w:r>
        <w:rPr>
          <w:rFonts w:eastAsia="SimSun" w:cs="Mangal"/>
          <w:iCs/>
          <w:kern w:val="3"/>
          <w:sz w:val="28"/>
          <w:szCs w:val="28"/>
          <w:lang w:eastAsia="zh-CN" w:bidi="hi-IN"/>
        </w:rPr>
        <w:t xml:space="preserve"> </w:t>
      </w:r>
      <w:r>
        <w:rPr>
          <w:rFonts w:eastAsia="SimSun"/>
          <w:kern w:val="3"/>
          <w:sz w:val="28"/>
          <w:szCs w:val="28"/>
          <w:lang w:eastAsia="zh-CN" w:bidi="hi-IN"/>
        </w:rPr>
        <w:t xml:space="preserve">согласно </w:t>
      </w:r>
      <w:r>
        <w:rPr>
          <w:rFonts w:eastAsia="SimSun"/>
          <w:kern w:val="3"/>
          <w:sz w:val="28"/>
          <w:szCs w:val="28"/>
          <w:lang w:bidi="hi-IN"/>
        </w:rPr>
        <w:t>приложению</w:t>
      </w:r>
      <w:r>
        <w:rPr>
          <w:rFonts w:eastAsia="SimSun"/>
          <w:kern w:val="3"/>
          <w:sz w:val="28"/>
          <w:szCs w:val="28"/>
          <w:lang w:eastAsia="zh-CN" w:bidi="hi-IN"/>
        </w:rPr>
        <w:t>.</w:t>
      </w:r>
    </w:p>
    <w:p w:rsidR="00507F1F" w:rsidRDefault="00507F1F" w:rsidP="00507F1F">
      <w:pPr>
        <w:tabs>
          <w:tab w:val="left" w:pos="720"/>
        </w:tabs>
        <w:ind w:firstLine="360"/>
        <w:jc w:val="both"/>
        <w:rPr>
          <w:sz w:val="28"/>
          <w:szCs w:val="28"/>
        </w:rPr>
      </w:pPr>
      <w:r>
        <w:rPr>
          <w:sz w:val="28"/>
          <w:szCs w:val="28"/>
        </w:rPr>
        <w:t xml:space="preserve">    2. Опубликовать данное решение в газете «</w:t>
      </w:r>
      <w:proofErr w:type="spellStart"/>
      <w:proofErr w:type="gramStart"/>
      <w:r>
        <w:rPr>
          <w:sz w:val="28"/>
          <w:szCs w:val="28"/>
        </w:rPr>
        <w:t>Лужская</w:t>
      </w:r>
      <w:proofErr w:type="spellEnd"/>
      <w:proofErr w:type="gramEnd"/>
      <w:r>
        <w:rPr>
          <w:sz w:val="28"/>
          <w:szCs w:val="28"/>
        </w:rPr>
        <w:t xml:space="preserve"> правда. </w:t>
      </w:r>
      <w:proofErr w:type="spellStart"/>
      <w:r>
        <w:rPr>
          <w:sz w:val="28"/>
          <w:szCs w:val="28"/>
        </w:rPr>
        <w:t>Мшинское</w:t>
      </w:r>
      <w:proofErr w:type="spellEnd"/>
      <w:r>
        <w:rPr>
          <w:sz w:val="28"/>
          <w:szCs w:val="28"/>
        </w:rPr>
        <w:t xml:space="preserve"> сельское поселение».</w:t>
      </w:r>
    </w:p>
    <w:p w:rsidR="00507F1F" w:rsidRDefault="00507F1F" w:rsidP="00507F1F">
      <w:pPr>
        <w:tabs>
          <w:tab w:val="left" w:pos="720"/>
        </w:tabs>
        <w:ind w:firstLine="260"/>
        <w:jc w:val="both"/>
        <w:rPr>
          <w:sz w:val="28"/>
          <w:szCs w:val="28"/>
        </w:rPr>
      </w:pPr>
      <w:r>
        <w:rPr>
          <w:sz w:val="28"/>
          <w:szCs w:val="28"/>
        </w:rPr>
        <w:t xml:space="preserve">     3. Решение вступает в законную силу после его официального опубликования (обнародования).</w:t>
      </w:r>
    </w:p>
    <w:p w:rsidR="00507F1F" w:rsidRDefault="00507F1F" w:rsidP="00507F1F">
      <w:pPr>
        <w:ind w:right="-1"/>
        <w:rPr>
          <w:sz w:val="28"/>
          <w:szCs w:val="28"/>
        </w:rPr>
      </w:pPr>
    </w:p>
    <w:p w:rsidR="00507F1F" w:rsidRDefault="00507F1F" w:rsidP="00507F1F">
      <w:pPr>
        <w:rPr>
          <w:color w:val="000000"/>
          <w:sz w:val="28"/>
          <w:szCs w:val="28"/>
        </w:rPr>
      </w:pPr>
      <w:r>
        <w:rPr>
          <w:color w:val="000000"/>
          <w:sz w:val="28"/>
          <w:szCs w:val="28"/>
        </w:rPr>
        <w:t xml:space="preserve">Глава  Мшинского сельского поселения,                                              </w:t>
      </w:r>
      <w:r>
        <w:rPr>
          <w:sz w:val="28"/>
          <w:szCs w:val="28"/>
        </w:rPr>
        <w:t xml:space="preserve"> </w:t>
      </w:r>
    </w:p>
    <w:p w:rsidR="00507F1F" w:rsidRDefault="00507F1F" w:rsidP="00507F1F">
      <w:pPr>
        <w:rPr>
          <w:sz w:val="28"/>
          <w:szCs w:val="28"/>
        </w:rPr>
      </w:pPr>
      <w:proofErr w:type="gramStart"/>
      <w:r>
        <w:rPr>
          <w:sz w:val="28"/>
          <w:szCs w:val="28"/>
        </w:rPr>
        <w:t>исполняющий</w:t>
      </w:r>
      <w:proofErr w:type="gramEnd"/>
      <w:r>
        <w:rPr>
          <w:sz w:val="28"/>
          <w:szCs w:val="28"/>
        </w:rPr>
        <w:t xml:space="preserve"> полномочия</w:t>
      </w:r>
    </w:p>
    <w:p w:rsidR="00507F1F" w:rsidRPr="004F0D0A" w:rsidRDefault="00507F1F" w:rsidP="004F0D0A">
      <w:pPr>
        <w:rPr>
          <w:rStyle w:val="bumpedfont15"/>
          <w:color w:val="000000"/>
          <w:sz w:val="28"/>
          <w:szCs w:val="28"/>
        </w:rPr>
      </w:pPr>
      <w:r>
        <w:rPr>
          <w:sz w:val="28"/>
          <w:szCs w:val="28"/>
        </w:rPr>
        <w:t>председателя совета депутатов</w:t>
      </w:r>
      <w:r>
        <w:rPr>
          <w:color w:val="000000"/>
          <w:sz w:val="28"/>
          <w:szCs w:val="28"/>
        </w:rPr>
        <w:t xml:space="preserve">                                                       В.В.Алексее</w:t>
      </w:r>
      <w:r w:rsidR="004F0D0A">
        <w:rPr>
          <w:color w:val="000000"/>
          <w:sz w:val="28"/>
          <w:szCs w:val="28"/>
        </w:rPr>
        <w:t>в</w:t>
      </w:r>
    </w:p>
    <w:p w:rsidR="00507F1F" w:rsidRDefault="00507F1F" w:rsidP="00507F1F">
      <w:pPr>
        <w:autoSpaceDE w:val="0"/>
        <w:autoSpaceDN w:val="0"/>
        <w:adjustRightInd w:val="0"/>
        <w:ind w:left="4536"/>
        <w:jc w:val="right"/>
        <w:rPr>
          <w:rFonts w:eastAsia="Calibri"/>
          <w:color w:val="000000" w:themeColor="text1"/>
        </w:rPr>
      </w:pPr>
      <w:r>
        <w:rPr>
          <w:rFonts w:eastAsia="Calibri"/>
          <w:color w:val="000000" w:themeColor="text1"/>
          <w:sz w:val="28"/>
          <w:szCs w:val="28"/>
        </w:rPr>
        <w:lastRenderedPageBreak/>
        <w:t>Приложение</w:t>
      </w:r>
    </w:p>
    <w:p w:rsidR="00507F1F" w:rsidRDefault="00507F1F" w:rsidP="00507F1F">
      <w:pPr>
        <w:autoSpaceDE w:val="0"/>
        <w:autoSpaceDN w:val="0"/>
        <w:adjustRightInd w:val="0"/>
        <w:ind w:left="4536"/>
        <w:jc w:val="right"/>
        <w:rPr>
          <w:rFonts w:eastAsia="Calibri"/>
          <w:color w:val="000000" w:themeColor="text1"/>
          <w:sz w:val="28"/>
          <w:szCs w:val="28"/>
        </w:rPr>
      </w:pPr>
      <w:r>
        <w:rPr>
          <w:rFonts w:eastAsia="Calibri"/>
          <w:color w:val="000000" w:themeColor="text1"/>
          <w:sz w:val="28"/>
          <w:szCs w:val="28"/>
        </w:rPr>
        <w:t xml:space="preserve">к решению совета депутатов </w:t>
      </w:r>
    </w:p>
    <w:p w:rsidR="00507F1F" w:rsidRDefault="00507F1F" w:rsidP="00507F1F">
      <w:pPr>
        <w:autoSpaceDE w:val="0"/>
        <w:autoSpaceDN w:val="0"/>
        <w:adjustRightInd w:val="0"/>
        <w:ind w:left="4536"/>
        <w:jc w:val="right"/>
        <w:rPr>
          <w:rFonts w:eastAsia="Calibri"/>
          <w:b/>
          <w:color w:val="000000" w:themeColor="text1"/>
          <w:sz w:val="28"/>
          <w:szCs w:val="28"/>
        </w:rPr>
      </w:pPr>
      <w:r>
        <w:rPr>
          <w:rFonts w:eastAsia="Calibri"/>
          <w:color w:val="000000" w:themeColor="text1"/>
          <w:sz w:val="28"/>
          <w:szCs w:val="28"/>
        </w:rPr>
        <w:t xml:space="preserve">от            2021 г. № </w:t>
      </w:r>
    </w:p>
    <w:p w:rsidR="00507F1F" w:rsidRDefault="00507F1F" w:rsidP="00507F1F">
      <w:pPr>
        <w:pStyle w:val="s20"/>
        <w:spacing w:before="0" w:beforeAutospacing="0" w:after="0" w:afterAutospacing="0" w:line="324" w:lineRule="atLeast"/>
        <w:jc w:val="center"/>
        <w:rPr>
          <w:sz w:val="28"/>
          <w:szCs w:val="28"/>
        </w:rPr>
      </w:pPr>
      <w:r>
        <w:rPr>
          <w:sz w:val="28"/>
          <w:szCs w:val="28"/>
        </w:rPr>
        <w:t> </w:t>
      </w:r>
    </w:p>
    <w:p w:rsidR="00507F1F" w:rsidRDefault="00507F1F" w:rsidP="00507F1F">
      <w:pPr>
        <w:pStyle w:val="s20"/>
        <w:spacing w:before="0" w:beforeAutospacing="0" w:after="0" w:afterAutospacing="0" w:line="324" w:lineRule="atLeast"/>
        <w:jc w:val="center"/>
        <w:rPr>
          <w:sz w:val="28"/>
          <w:szCs w:val="28"/>
        </w:rPr>
      </w:pPr>
      <w:r>
        <w:rPr>
          <w:rStyle w:val="bumpedfont15"/>
          <w:b/>
          <w:bCs/>
          <w:sz w:val="28"/>
          <w:szCs w:val="28"/>
        </w:rPr>
        <w:t>Положение</w:t>
      </w:r>
    </w:p>
    <w:p w:rsidR="00507F1F" w:rsidRDefault="00507F1F" w:rsidP="00507F1F">
      <w:pPr>
        <w:pStyle w:val="s4"/>
        <w:spacing w:before="0" w:beforeAutospacing="0" w:after="0" w:afterAutospacing="0"/>
        <w:jc w:val="center"/>
        <w:rPr>
          <w:rFonts w:eastAsia="Calibri"/>
          <w:b/>
          <w:sz w:val="28"/>
          <w:szCs w:val="28"/>
        </w:rPr>
      </w:pPr>
      <w:r>
        <w:rPr>
          <w:rStyle w:val="bumpedfont15"/>
          <w:b/>
          <w:bCs/>
          <w:sz w:val="28"/>
          <w:szCs w:val="28"/>
        </w:rPr>
        <w:t xml:space="preserve">о муниципальном контроле в области охраны и использования особо охраняемых природных территорий </w:t>
      </w:r>
      <w:r>
        <w:rPr>
          <w:rFonts w:eastAsia="Calibri"/>
          <w:b/>
          <w:iCs/>
          <w:sz w:val="28"/>
          <w:szCs w:val="28"/>
        </w:rPr>
        <w:t>н</w:t>
      </w:r>
      <w:r>
        <w:rPr>
          <w:rFonts w:eastAsia="Calibri"/>
          <w:b/>
          <w:sz w:val="28"/>
          <w:szCs w:val="28"/>
        </w:rPr>
        <w:t xml:space="preserve">а территории </w:t>
      </w:r>
    </w:p>
    <w:p w:rsidR="00507F1F" w:rsidRDefault="00507F1F" w:rsidP="00507F1F">
      <w:pPr>
        <w:pStyle w:val="s4"/>
        <w:spacing w:before="0" w:beforeAutospacing="0" w:after="0" w:afterAutospacing="0"/>
        <w:jc w:val="center"/>
        <w:rPr>
          <w:rFonts w:eastAsia="Calibri"/>
          <w:b/>
          <w:bCs/>
          <w:kern w:val="28"/>
          <w:sz w:val="28"/>
          <w:szCs w:val="28"/>
        </w:rPr>
      </w:pPr>
      <w:r>
        <w:rPr>
          <w:rFonts w:eastAsia="Calibri"/>
          <w:b/>
          <w:color w:val="000000" w:themeColor="text1"/>
          <w:sz w:val="28"/>
          <w:szCs w:val="28"/>
        </w:rPr>
        <w:t xml:space="preserve">муниципального образования </w:t>
      </w:r>
      <w:proofErr w:type="spellStart"/>
      <w:r>
        <w:rPr>
          <w:rFonts w:eastAsia="Calibri"/>
          <w:b/>
          <w:bCs/>
          <w:kern w:val="28"/>
          <w:sz w:val="28"/>
          <w:szCs w:val="28"/>
        </w:rPr>
        <w:t>Мшинское</w:t>
      </w:r>
      <w:proofErr w:type="spellEnd"/>
      <w:r>
        <w:rPr>
          <w:rFonts w:eastAsia="Calibri"/>
          <w:b/>
          <w:bCs/>
          <w:kern w:val="28"/>
          <w:sz w:val="28"/>
          <w:szCs w:val="28"/>
        </w:rPr>
        <w:t xml:space="preserve"> сельское поселение </w:t>
      </w:r>
    </w:p>
    <w:p w:rsidR="00507F1F" w:rsidRDefault="00507F1F" w:rsidP="00507F1F">
      <w:pPr>
        <w:pStyle w:val="s4"/>
        <w:spacing w:before="0" w:beforeAutospacing="0" w:after="0" w:afterAutospacing="0"/>
        <w:jc w:val="center"/>
        <w:rPr>
          <w:b/>
          <w:sz w:val="28"/>
          <w:szCs w:val="28"/>
        </w:rPr>
      </w:pPr>
      <w:r>
        <w:rPr>
          <w:rFonts w:eastAsia="Calibri"/>
          <w:b/>
          <w:bCs/>
          <w:kern w:val="28"/>
          <w:sz w:val="28"/>
          <w:szCs w:val="28"/>
        </w:rPr>
        <w:t xml:space="preserve">Лужского муниципального района Ленинградской области </w:t>
      </w:r>
    </w:p>
    <w:p w:rsidR="00507F1F" w:rsidRDefault="00507F1F" w:rsidP="00507F1F">
      <w:pPr>
        <w:pStyle w:val="s24"/>
        <w:spacing w:before="0" w:beforeAutospacing="0" w:after="0" w:afterAutospacing="0"/>
        <w:jc w:val="center"/>
        <w:rPr>
          <w:rStyle w:val="bumpedfont15"/>
          <w:bCs/>
        </w:rPr>
      </w:pPr>
    </w:p>
    <w:p w:rsidR="00507F1F" w:rsidRDefault="00507F1F" w:rsidP="00507F1F">
      <w:pPr>
        <w:pStyle w:val="s24"/>
        <w:spacing w:before="0" w:beforeAutospacing="0" w:after="0" w:afterAutospacing="0"/>
        <w:jc w:val="center"/>
      </w:pPr>
      <w:r>
        <w:rPr>
          <w:rStyle w:val="bumpedfont15"/>
          <w:b/>
          <w:bCs/>
          <w:sz w:val="28"/>
          <w:szCs w:val="28"/>
        </w:rPr>
        <w:t>1.Общие положения</w:t>
      </w:r>
    </w:p>
    <w:p w:rsidR="00507F1F" w:rsidRDefault="00507F1F" w:rsidP="00507F1F">
      <w:pPr>
        <w:pStyle w:val="s25"/>
        <w:spacing w:before="0" w:beforeAutospacing="0" w:after="0" w:afterAutospacing="0"/>
        <w:ind w:firstLine="420"/>
        <w:rPr>
          <w:sz w:val="28"/>
          <w:szCs w:val="28"/>
        </w:rPr>
      </w:pPr>
      <w:r>
        <w:rPr>
          <w:sz w:val="28"/>
          <w:szCs w:val="28"/>
        </w:rPr>
        <w:t> </w:t>
      </w:r>
    </w:p>
    <w:p w:rsidR="00507F1F" w:rsidRDefault="00507F1F" w:rsidP="00507F1F">
      <w:pPr>
        <w:pStyle w:val="s26"/>
        <w:spacing w:before="0" w:beforeAutospacing="0" w:after="0" w:afterAutospacing="0"/>
        <w:ind w:firstLine="525"/>
        <w:jc w:val="both"/>
        <w:rPr>
          <w:rStyle w:val="bumpedfont15"/>
        </w:rPr>
      </w:pPr>
      <w:r>
        <w:rPr>
          <w:rStyle w:val="bumpedfont15"/>
          <w:sz w:val="28"/>
          <w:szCs w:val="28"/>
        </w:rPr>
        <w:t xml:space="preserve">1.1. Настоящее Положение (далее – также Положение) устанавливает порядок организации и осуществления муниципального  контроля в области охраны и </w:t>
      </w:r>
      <w:proofErr w:type="gramStart"/>
      <w:r>
        <w:rPr>
          <w:rStyle w:val="bumpedfont15"/>
          <w:sz w:val="28"/>
          <w:szCs w:val="28"/>
        </w:rPr>
        <w:t>использования</w:t>
      </w:r>
      <w:proofErr w:type="gramEnd"/>
      <w:r>
        <w:rPr>
          <w:rStyle w:val="bumpedfont15"/>
          <w:sz w:val="28"/>
          <w:szCs w:val="28"/>
        </w:rPr>
        <w:t xml:space="preserve"> особо охраняемых природных территорий на территории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w:t>
      </w:r>
      <w:r>
        <w:rPr>
          <w:rStyle w:val="bumpedfont15"/>
          <w:sz w:val="28"/>
          <w:szCs w:val="28"/>
        </w:rPr>
        <w:t xml:space="preserve"> (далее – муниципальный контроль).</w:t>
      </w:r>
    </w:p>
    <w:p w:rsidR="00507F1F" w:rsidRDefault="00507F1F" w:rsidP="00507F1F">
      <w:pPr>
        <w:pStyle w:val="ad"/>
        <w:widowControl/>
        <w:tabs>
          <w:tab w:val="left" w:pos="1134"/>
        </w:tabs>
        <w:ind w:left="0" w:firstLine="709"/>
        <w:jc w:val="both"/>
        <w:rPr>
          <w:rFonts w:ascii="Times New Roman" w:hAnsi="Times New Roman"/>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1.2. Предметом муниципального контроля является:</w:t>
      </w:r>
    </w:p>
    <w:p w:rsidR="00507F1F" w:rsidRDefault="00507F1F" w:rsidP="00507F1F">
      <w:pPr>
        <w:pStyle w:val="s15"/>
        <w:spacing w:before="0" w:beforeAutospacing="0" w:after="0" w:afterAutospacing="0"/>
        <w:ind w:firstLine="527"/>
        <w:jc w:val="both"/>
        <w:rPr>
          <w:rStyle w:val="bumpedfont15"/>
        </w:rPr>
      </w:pPr>
      <w:r>
        <w:rPr>
          <w:rStyle w:val="bumpedfont15"/>
          <w:sz w:val="28"/>
          <w:szCs w:val="28"/>
        </w:rPr>
        <w:t xml:space="preserve">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Федеральный закон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w:t>
      </w:r>
      <w:proofErr w:type="gramStart"/>
      <w:r>
        <w:rPr>
          <w:rStyle w:val="bumpedfont15"/>
          <w:sz w:val="28"/>
          <w:szCs w:val="28"/>
        </w:rPr>
        <w:t>использования</w:t>
      </w:r>
      <w:proofErr w:type="gramEnd"/>
      <w:r>
        <w:rPr>
          <w:rStyle w:val="bumpedfont15"/>
          <w:sz w:val="28"/>
          <w:szCs w:val="28"/>
        </w:rPr>
        <w:t xml:space="preserve"> особо охраняемых природных территорией, касающихся:</w:t>
      </w:r>
    </w:p>
    <w:p w:rsidR="00507F1F" w:rsidRDefault="00507F1F" w:rsidP="00507F1F">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507F1F" w:rsidRDefault="00507F1F" w:rsidP="00507F1F">
      <w:pPr>
        <w:pStyle w:val="s15"/>
        <w:spacing w:before="0" w:beforeAutospacing="0" w:after="0" w:afterAutospacing="0"/>
        <w:ind w:firstLine="527"/>
        <w:jc w:val="both"/>
        <w:rPr>
          <w:rStyle w:val="bumpedfont15"/>
          <w:sz w:val="28"/>
          <w:szCs w:val="28"/>
        </w:rPr>
      </w:pPr>
      <w:r>
        <w:rPr>
          <w:rStyle w:val="bumpedfont15"/>
          <w:sz w:val="28"/>
          <w:szCs w:val="28"/>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07F1F" w:rsidRDefault="00507F1F" w:rsidP="00507F1F">
      <w:pPr>
        <w:pStyle w:val="s15"/>
        <w:spacing w:before="0" w:beforeAutospacing="0" w:after="0" w:afterAutospacing="0"/>
        <w:ind w:firstLine="527"/>
        <w:jc w:val="both"/>
        <w:rPr>
          <w:rStyle w:val="bumpedfont15"/>
          <w:sz w:val="28"/>
          <w:szCs w:val="28"/>
        </w:rPr>
      </w:pPr>
      <w:r>
        <w:rPr>
          <w:rStyle w:val="bumpedfont15"/>
          <w:sz w:val="28"/>
          <w:szCs w:val="28"/>
        </w:rPr>
        <w:t>в) режима охранных зон особо охраняемых природных территорий;</w:t>
      </w:r>
    </w:p>
    <w:p w:rsidR="00507F1F" w:rsidRDefault="00507F1F" w:rsidP="00507F1F">
      <w:pPr>
        <w:pStyle w:val="s15"/>
        <w:spacing w:before="0" w:beforeAutospacing="0" w:after="0" w:afterAutospacing="0"/>
        <w:ind w:firstLine="525"/>
        <w:jc w:val="both"/>
      </w:pPr>
      <w:r>
        <w:rPr>
          <w:rStyle w:val="bumpedfont15"/>
          <w:sz w:val="28"/>
          <w:szCs w:val="28"/>
        </w:rPr>
        <w:t>г</w:t>
      </w:r>
      <w:proofErr w:type="gramStart"/>
      <w:r>
        <w:rPr>
          <w:rStyle w:val="bumpedfont15"/>
          <w:sz w:val="28"/>
          <w:szCs w:val="28"/>
        </w:rPr>
        <w:t>)и</w:t>
      </w:r>
      <w:proofErr w:type="gramEnd"/>
      <w:r>
        <w:rPr>
          <w:rStyle w:val="bumpedfont15"/>
          <w:sz w:val="28"/>
          <w:szCs w:val="28"/>
        </w:rPr>
        <w:t>сполнение решений, принимаемых по результатам контрольных мероприятий.</w:t>
      </w:r>
    </w:p>
    <w:p w:rsidR="00507F1F" w:rsidRDefault="00507F1F" w:rsidP="00507F1F">
      <w:pPr>
        <w:pStyle w:val="s26"/>
        <w:spacing w:before="0" w:beforeAutospacing="0" w:after="0" w:afterAutospacing="0"/>
        <w:ind w:firstLine="525"/>
        <w:jc w:val="both"/>
        <w:rPr>
          <w:rStyle w:val="bumpedfont15"/>
        </w:rPr>
      </w:pPr>
      <w:r>
        <w:rPr>
          <w:rStyle w:val="bumpedfont15"/>
          <w:sz w:val="28"/>
          <w:szCs w:val="28"/>
        </w:rPr>
        <w:t>1.3. Объектами муниципального контроля (далее – объект контроля) являются:</w:t>
      </w:r>
    </w:p>
    <w:p w:rsidR="00507F1F" w:rsidRDefault="00507F1F" w:rsidP="00507F1F">
      <w:pPr>
        <w:autoSpaceDE w:val="0"/>
        <w:autoSpaceDN w:val="0"/>
        <w:adjustRightInd w:val="0"/>
        <w:ind w:firstLine="539"/>
        <w:jc w:val="both"/>
        <w:rPr>
          <w:lang w:eastAsia="en-US"/>
        </w:rPr>
      </w:pPr>
      <w:r>
        <w:rPr>
          <w:sz w:val="28"/>
          <w:szCs w:val="28"/>
          <w:lang w:eastAsia="en-US"/>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07F1F" w:rsidRDefault="00507F1F" w:rsidP="00507F1F">
      <w:pPr>
        <w:autoSpaceDE w:val="0"/>
        <w:autoSpaceDN w:val="0"/>
        <w:adjustRightInd w:val="0"/>
        <w:ind w:firstLine="539"/>
        <w:jc w:val="both"/>
        <w:rPr>
          <w:sz w:val="28"/>
          <w:szCs w:val="28"/>
          <w:lang w:eastAsia="en-US"/>
        </w:rPr>
      </w:pPr>
      <w:proofErr w:type="gramStart"/>
      <w:r>
        <w:rPr>
          <w:sz w:val="28"/>
          <w:szCs w:val="28"/>
          <w:lang w:eastAsia="en-US"/>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w:t>
      </w:r>
      <w:r>
        <w:rPr>
          <w:sz w:val="28"/>
          <w:szCs w:val="28"/>
          <w:lang w:eastAsia="en-US"/>
        </w:rPr>
        <w:lastRenderedPageBreak/>
        <w:t>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Pr>
          <w:sz w:val="28"/>
          <w:szCs w:val="28"/>
          <w:lang w:eastAsia="en-US"/>
        </w:rPr>
        <w:t xml:space="preserve"> (далее - производственные объекты).</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1.4. Учет объектов контроля осуществляется посредством создания: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единого реестра контрольных мероприятий; </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информационной системы (подсистемы государственной информационной системы) досудебного обжалования;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07F1F" w:rsidRDefault="00507F1F" w:rsidP="00507F1F">
      <w:pPr>
        <w:widowControl w:val="0"/>
        <w:ind w:firstLine="709"/>
        <w:jc w:val="both"/>
        <w:rPr>
          <w:rFonts w:eastAsia="Times New Roman"/>
          <w:sz w:val="28"/>
          <w:szCs w:val="22"/>
        </w:rPr>
      </w:pPr>
      <w:r>
        <w:rPr>
          <w:rFonts w:eastAsia="Times New Roman"/>
          <w:sz w:val="28"/>
          <w:szCs w:val="22"/>
        </w:rPr>
        <w:t>Учет объектов контроля осуществляется с использованием информационной системы.</w:t>
      </w:r>
    </w:p>
    <w:p w:rsidR="00507F1F" w:rsidRDefault="00507F1F" w:rsidP="00507F1F">
      <w:pPr>
        <w:widowControl w:val="0"/>
        <w:ind w:firstLine="709"/>
        <w:jc w:val="both"/>
        <w:rPr>
          <w:rFonts w:eastAsia="Times New Roman"/>
          <w:color w:val="000000"/>
          <w:sz w:val="28"/>
          <w:szCs w:val="28"/>
        </w:rPr>
      </w:pPr>
      <w:r>
        <w:rPr>
          <w:rFonts w:eastAsia="Times New Roman"/>
          <w:color w:val="000000"/>
          <w:sz w:val="28"/>
          <w:szCs w:val="20"/>
        </w:rPr>
        <w:t xml:space="preserve">1.5. </w:t>
      </w:r>
      <w:r>
        <w:rPr>
          <w:rFonts w:eastAsia="Times New Roman"/>
          <w:color w:val="000000"/>
          <w:sz w:val="28"/>
          <w:szCs w:val="28"/>
        </w:rPr>
        <w:t xml:space="preserve">Муниципальный контроль осуществляется администрацией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 </w:t>
      </w:r>
      <w:r>
        <w:rPr>
          <w:rFonts w:eastAsia="Times New Roman"/>
          <w:color w:val="000000"/>
          <w:sz w:val="28"/>
          <w:szCs w:val="28"/>
        </w:rPr>
        <w:t xml:space="preserve"> (далее - также Контрольный орган).</w:t>
      </w:r>
    </w:p>
    <w:p w:rsidR="00507F1F" w:rsidRDefault="00507F1F" w:rsidP="00507F1F">
      <w:pPr>
        <w:ind w:firstLine="709"/>
        <w:jc w:val="both"/>
        <w:rPr>
          <w:rFonts w:eastAsia="Times New Roman"/>
          <w:sz w:val="28"/>
          <w:szCs w:val="20"/>
        </w:rPr>
      </w:pPr>
      <w:r>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w:t>
      </w:r>
      <w:r>
        <w:rPr>
          <w:rFonts w:eastAsia="Times New Roman"/>
          <w:i/>
        </w:rPr>
        <w:t>.</w:t>
      </w:r>
    </w:p>
    <w:p w:rsidR="00507F1F" w:rsidRDefault="00507F1F" w:rsidP="00507F1F">
      <w:pPr>
        <w:widowControl w:val="0"/>
        <w:ind w:firstLine="709"/>
        <w:jc w:val="both"/>
        <w:rPr>
          <w:rFonts w:eastAsia="Times New Roman"/>
          <w:color w:val="000000"/>
          <w:sz w:val="28"/>
          <w:szCs w:val="28"/>
        </w:rPr>
      </w:pPr>
      <w:r>
        <w:rPr>
          <w:rFonts w:eastAsia="Times New Roman"/>
          <w:color w:val="000000"/>
          <w:sz w:val="28"/>
          <w:szCs w:val="20"/>
        </w:rPr>
        <w:t xml:space="preserve">1.7. </w:t>
      </w:r>
      <w:r>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507F1F" w:rsidRDefault="00507F1F" w:rsidP="00507F1F">
      <w:pPr>
        <w:widowControl w:val="0"/>
        <w:ind w:firstLine="709"/>
        <w:jc w:val="both"/>
        <w:rPr>
          <w:rFonts w:eastAsia="Times New Roman"/>
          <w:color w:val="000000"/>
          <w:sz w:val="28"/>
          <w:szCs w:val="28"/>
        </w:rPr>
      </w:pPr>
      <w:r>
        <w:rPr>
          <w:rFonts w:eastAsia="Times New Roman"/>
          <w:color w:val="000000"/>
          <w:sz w:val="28"/>
          <w:szCs w:val="28"/>
        </w:rPr>
        <w:t xml:space="preserve">1) глава администрации (заместитель главы администрации); </w:t>
      </w:r>
    </w:p>
    <w:p w:rsidR="00507F1F" w:rsidRDefault="00507F1F" w:rsidP="00507F1F">
      <w:pPr>
        <w:widowControl w:val="0"/>
        <w:ind w:firstLine="709"/>
        <w:jc w:val="both"/>
        <w:rPr>
          <w:rFonts w:eastAsia="Times New Roman"/>
          <w:color w:val="000000"/>
          <w:sz w:val="28"/>
          <w:szCs w:val="28"/>
        </w:rPr>
      </w:pPr>
      <w:r>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507F1F" w:rsidRDefault="00507F1F" w:rsidP="00507F1F">
      <w:pPr>
        <w:widowControl w:val="0"/>
        <w:ind w:firstLine="709"/>
        <w:jc w:val="both"/>
        <w:rPr>
          <w:rFonts w:eastAsia="Times New Roman"/>
          <w:color w:val="000000"/>
          <w:sz w:val="28"/>
          <w:szCs w:val="28"/>
        </w:rPr>
      </w:pPr>
      <w:r>
        <w:rPr>
          <w:rFonts w:eastAsia="Times New Roman"/>
          <w:color w:val="000000"/>
          <w:sz w:val="28"/>
          <w:szCs w:val="28"/>
        </w:rPr>
        <w:t>Должностными лицами</w:t>
      </w:r>
      <w:r>
        <w:rPr>
          <w:rFonts w:eastAsia="Times New Roman"/>
          <w:i/>
          <w:color w:val="000000"/>
          <w:sz w:val="28"/>
          <w:szCs w:val="28"/>
        </w:rPr>
        <w:t xml:space="preserve"> </w:t>
      </w:r>
      <w:r>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1.8. Права и обязанности инспектора.</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1.8.1. Инспектор обязан:</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1) соблюдать законодательство Российской Федерации, права и законные интересы контролируемых лиц;</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07F1F" w:rsidRDefault="00507F1F" w:rsidP="00507F1F">
      <w:pPr>
        <w:pStyle w:val="s29"/>
        <w:spacing w:before="0" w:beforeAutospacing="0" w:after="0" w:afterAutospacing="0"/>
        <w:ind w:firstLine="630"/>
        <w:jc w:val="both"/>
        <w:rPr>
          <w:sz w:val="28"/>
          <w:szCs w:val="28"/>
        </w:rPr>
      </w:pPr>
      <w:proofErr w:type="gramStart"/>
      <w:r>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07F1F" w:rsidRDefault="00507F1F" w:rsidP="00507F1F">
      <w:pPr>
        <w:pStyle w:val="s29"/>
        <w:spacing w:before="0" w:beforeAutospacing="0" w:after="0" w:afterAutospacing="0"/>
        <w:ind w:firstLine="630"/>
        <w:jc w:val="both"/>
        <w:rPr>
          <w:sz w:val="28"/>
          <w:szCs w:val="28"/>
        </w:rPr>
      </w:pPr>
      <w:proofErr w:type="gramStart"/>
      <w:r>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Style w:val="bumpedfont15"/>
          <w:sz w:val="28"/>
          <w:szCs w:val="28"/>
        </w:rPr>
        <w:t xml:space="preserve"> Федеральным законом № 248-ФЗ и пунктом 3.3 настоящего Положения, осуществлять консультирование;</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07F1F" w:rsidRDefault="00507F1F" w:rsidP="00507F1F">
      <w:pPr>
        <w:pStyle w:val="s29"/>
        <w:spacing w:before="0" w:beforeAutospacing="0" w:after="0" w:afterAutospacing="0"/>
        <w:ind w:firstLine="630"/>
        <w:jc w:val="both"/>
        <w:rPr>
          <w:sz w:val="28"/>
          <w:szCs w:val="28"/>
        </w:rPr>
      </w:pPr>
      <w:r>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1.9. </w:t>
      </w:r>
      <w:proofErr w:type="gramStart"/>
      <w:r>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Pr>
          <w:rStyle w:val="bumpedfont15"/>
          <w:sz w:val="28"/>
          <w:szCs w:val="28"/>
        </w:rPr>
        <w:lastRenderedPageBreak/>
        <w:t>государственных и муниципальных услуг и исполнения государственных и муниципальных функций в</w:t>
      </w:r>
      <w:proofErr w:type="gramEnd"/>
      <w:r>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07F1F" w:rsidRDefault="00507F1F" w:rsidP="00507F1F">
      <w:pPr>
        <w:pStyle w:val="s15"/>
        <w:spacing w:before="0" w:beforeAutospacing="0" w:after="0" w:afterAutospacing="0"/>
        <w:ind w:firstLine="525"/>
        <w:jc w:val="both"/>
        <w:rPr>
          <w:sz w:val="28"/>
          <w:szCs w:val="28"/>
        </w:rPr>
      </w:pPr>
      <w:r>
        <w:rPr>
          <w:sz w:val="28"/>
          <w:szCs w:val="28"/>
        </w:rPr>
        <w:t> </w:t>
      </w:r>
    </w:p>
    <w:p w:rsidR="00507F1F" w:rsidRDefault="00507F1F" w:rsidP="00507F1F">
      <w:pPr>
        <w:pStyle w:val="s30"/>
        <w:spacing w:before="0" w:beforeAutospacing="0" w:after="0" w:afterAutospacing="0"/>
        <w:ind w:left="1155"/>
        <w:rPr>
          <w:sz w:val="28"/>
          <w:szCs w:val="28"/>
        </w:rPr>
      </w:pPr>
      <w:r>
        <w:rPr>
          <w:rStyle w:val="bumpedfont15"/>
          <w:b/>
          <w:bCs/>
          <w:sz w:val="28"/>
          <w:szCs w:val="28"/>
        </w:rPr>
        <w:t>2. Категории риска причинения вреда (ущерба)</w:t>
      </w:r>
    </w:p>
    <w:p w:rsidR="00507F1F" w:rsidRDefault="00507F1F" w:rsidP="00507F1F">
      <w:pPr>
        <w:pStyle w:val="s15"/>
        <w:spacing w:before="0" w:beforeAutospacing="0" w:after="0" w:afterAutospacing="0"/>
        <w:ind w:firstLine="525"/>
        <w:jc w:val="both"/>
        <w:rPr>
          <w:sz w:val="28"/>
          <w:szCs w:val="28"/>
        </w:rPr>
      </w:pPr>
      <w:r>
        <w:rPr>
          <w:sz w:val="28"/>
          <w:szCs w:val="28"/>
        </w:rPr>
        <w:t>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 xml:space="preserve">2.1. </w:t>
      </w:r>
      <w:proofErr w:type="gramStart"/>
      <w:r>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средний риск;</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умеренный риск;</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низкий риск.</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2.3. Критерии отнесения объектов контроля к категориям риска </w:t>
      </w:r>
      <w:r>
        <w:rPr>
          <w:sz w:val="28"/>
        </w:rPr>
        <w:t xml:space="preserve">причинения вреда (ущерба) </w:t>
      </w:r>
      <w:r>
        <w:rPr>
          <w:rStyle w:val="bumpedfont15"/>
          <w:sz w:val="28"/>
          <w:szCs w:val="28"/>
        </w:rPr>
        <w:t xml:space="preserve">в рамках осуществления муниципального контроля установлены приложением 1 к настоящему Положению.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 xml:space="preserve">2.4. </w:t>
      </w:r>
      <w:proofErr w:type="gramStart"/>
      <w:r>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Style w:val="bumpedfont15"/>
          <w:sz w:val="28"/>
          <w:szCs w:val="28"/>
        </w:rPr>
        <w:t>) охраняемым законом ценностям.</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 xml:space="preserve">2.5. Перечень индикаторов риска нарушения </w:t>
      </w:r>
      <w:proofErr w:type="gramStart"/>
      <w:r>
        <w:rPr>
          <w:rStyle w:val="bumpedfont15"/>
          <w:sz w:val="28"/>
          <w:szCs w:val="28"/>
        </w:rPr>
        <w:t>обязательных требований, проверяемых в рамках осуществления муниципального контроля установлен</w:t>
      </w:r>
      <w:proofErr w:type="gramEnd"/>
      <w:r>
        <w:rPr>
          <w:rStyle w:val="bumpedfont15"/>
          <w:sz w:val="28"/>
          <w:szCs w:val="28"/>
        </w:rPr>
        <w:t xml:space="preserve"> приложением 2 к настоящему Положению.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lastRenderedPageBreak/>
        <w:t>2.8. Контрольный орган ведет перечни подконтрольных объектов, отнесенных к одной из категорий риска.</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Перечни подконтрольных объектов содержат следующую информацию:</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а) идентификационные признаки объекта;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б) категория риска, к которой отнесен объект;</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в) реквизиты решения об отнесении объекта к категории риска.</w:t>
      </w:r>
    </w:p>
    <w:p w:rsidR="00507F1F" w:rsidRDefault="00507F1F" w:rsidP="00507F1F">
      <w:pPr>
        <w:pStyle w:val="s26"/>
        <w:spacing w:before="0" w:beforeAutospacing="0" w:after="0" w:afterAutospacing="0"/>
        <w:ind w:firstLine="525"/>
        <w:jc w:val="both"/>
        <w:rPr>
          <w:sz w:val="28"/>
          <w:szCs w:val="28"/>
        </w:rPr>
      </w:pPr>
      <w:r>
        <w:rPr>
          <w:sz w:val="28"/>
          <w:szCs w:val="28"/>
        </w:rPr>
        <w:t> </w:t>
      </w:r>
    </w:p>
    <w:p w:rsidR="00507F1F" w:rsidRDefault="00507F1F" w:rsidP="00507F1F">
      <w:pPr>
        <w:pStyle w:val="s4"/>
        <w:spacing w:before="0" w:beforeAutospacing="0" w:after="0" w:afterAutospacing="0"/>
        <w:jc w:val="center"/>
        <w:rPr>
          <w:sz w:val="28"/>
          <w:szCs w:val="28"/>
        </w:rPr>
      </w:pPr>
      <w:r>
        <w:rPr>
          <w:rStyle w:val="bumpedfont15"/>
          <w:b/>
          <w:bCs/>
          <w:sz w:val="28"/>
          <w:szCs w:val="28"/>
        </w:rPr>
        <w:t>3. Виды профилактических мероприятий, которые проводятся</w:t>
      </w:r>
    </w:p>
    <w:p w:rsidR="00507F1F" w:rsidRDefault="00507F1F" w:rsidP="00507F1F">
      <w:pPr>
        <w:pStyle w:val="s4"/>
        <w:spacing w:before="0" w:beforeAutospacing="0" w:after="0" w:afterAutospacing="0"/>
        <w:jc w:val="center"/>
        <w:rPr>
          <w:sz w:val="28"/>
          <w:szCs w:val="28"/>
        </w:rPr>
      </w:pPr>
      <w:r>
        <w:rPr>
          <w:rStyle w:val="bumpedfont15"/>
          <w:b/>
          <w:bCs/>
          <w:sz w:val="28"/>
          <w:szCs w:val="28"/>
        </w:rPr>
        <w:t>при осуществлении муниципального контроля </w:t>
      </w:r>
    </w:p>
    <w:p w:rsidR="00507F1F" w:rsidRDefault="00507F1F" w:rsidP="00507F1F">
      <w:pPr>
        <w:pStyle w:val="s10"/>
        <w:spacing w:before="0" w:beforeAutospacing="0" w:after="0" w:afterAutospacing="0"/>
        <w:jc w:val="both"/>
        <w:rPr>
          <w:sz w:val="28"/>
          <w:szCs w:val="28"/>
        </w:rPr>
      </w:pPr>
      <w:r>
        <w:rPr>
          <w:sz w:val="28"/>
          <w:szCs w:val="28"/>
        </w:rPr>
        <w:t>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П</w:t>
      </w:r>
      <w:proofErr w:type="gramEnd"/>
      <w:r>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информирование;</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2) объявление предостережения;</w:t>
      </w:r>
    </w:p>
    <w:p w:rsidR="00507F1F" w:rsidRDefault="00507F1F" w:rsidP="00507F1F">
      <w:pPr>
        <w:pStyle w:val="s15"/>
        <w:spacing w:before="0" w:beforeAutospacing="0" w:after="0" w:afterAutospacing="0"/>
        <w:ind w:firstLine="525"/>
        <w:jc w:val="both"/>
        <w:rPr>
          <w:rStyle w:val="bumpedfont15"/>
        </w:rPr>
      </w:pPr>
      <w:r>
        <w:rPr>
          <w:rStyle w:val="bumpedfont15"/>
          <w:sz w:val="28"/>
          <w:szCs w:val="28"/>
        </w:rPr>
        <w:t>3) консультирование;</w:t>
      </w:r>
    </w:p>
    <w:p w:rsidR="00507F1F" w:rsidRDefault="00507F1F" w:rsidP="00507F1F">
      <w:pPr>
        <w:pStyle w:val="s15"/>
        <w:spacing w:before="0" w:beforeAutospacing="0" w:after="0" w:afterAutospacing="0"/>
        <w:ind w:firstLine="525"/>
        <w:jc w:val="both"/>
      </w:pPr>
      <w:r>
        <w:rPr>
          <w:sz w:val="28"/>
          <w:szCs w:val="28"/>
        </w:rPr>
        <w:t> </w:t>
      </w:r>
    </w:p>
    <w:p w:rsidR="00507F1F" w:rsidRDefault="00507F1F" w:rsidP="00507F1F">
      <w:pPr>
        <w:pStyle w:val="s24"/>
        <w:spacing w:before="0" w:beforeAutospacing="0" w:after="0" w:afterAutospacing="0"/>
        <w:jc w:val="center"/>
        <w:rPr>
          <w:sz w:val="28"/>
          <w:szCs w:val="28"/>
        </w:rPr>
      </w:pPr>
      <w:r>
        <w:rPr>
          <w:rStyle w:val="bumpedfont15"/>
          <w:sz w:val="28"/>
          <w:szCs w:val="28"/>
        </w:rPr>
        <w:t>3.2. Информирование контролируемых и иных заинтересованных лиц по вопросам соблюдения обязательных требований </w:t>
      </w:r>
    </w:p>
    <w:p w:rsidR="00507F1F" w:rsidRDefault="00507F1F" w:rsidP="00507F1F">
      <w:pPr>
        <w:pStyle w:val="s31"/>
        <w:spacing w:before="0" w:beforeAutospacing="0" w:after="0" w:afterAutospacing="0"/>
        <w:ind w:firstLine="525"/>
        <w:jc w:val="center"/>
        <w:rPr>
          <w:sz w:val="28"/>
          <w:szCs w:val="28"/>
        </w:rPr>
      </w:pPr>
      <w:r>
        <w:rPr>
          <w:sz w:val="28"/>
          <w:szCs w:val="28"/>
        </w:rPr>
        <w:t>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507F1F" w:rsidRDefault="00507F1F" w:rsidP="00507F1F">
      <w:pPr>
        <w:pStyle w:val="s4"/>
        <w:spacing w:before="0" w:beforeAutospacing="0" w:after="0" w:afterAutospacing="0"/>
        <w:jc w:val="center"/>
        <w:rPr>
          <w:sz w:val="28"/>
          <w:szCs w:val="28"/>
        </w:rPr>
      </w:pPr>
    </w:p>
    <w:p w:rsidR="00507F1F" w:rsidRDefault="00507F1F" w:rsidP="00507F1F">
      <w:pPr>
        <w:pStyle w:val="s4"/>
        <w:spacing w:before="0" w:beforeAutospacing="0" w:after="0" w:afterAutospacing="0"/>
        <w:jc w:val="center"/>
        <w:rPr>
          <w:sz w:val="28"/>
          <w:szCs w:val="28"/>
        </w:rPr>
      </w:pPr>
      <w:r>
        <w:rPr>
          <w:rStyle w:val="bumpedfont15"/>
          <w:sz w:val="28"/>
          <w:szCs w:val="28"/>
        </w:rPr>
        <w:t>3.3. Предостережение о недопустимости нарушения </w:t>
      </w:r>
    </w:p>
    <w:p w:rsidR="00507F1F" w:rsidRDefault="00507F1F" w:rsidP="00507F1F">
      <w:pPr>
        <w:pStyle w:val="s4"/>
        <w:spacing w:before="0" w:beforeAutospacing="0" w:after="0" w:afterAutospacing="0"/>
        <w:jc w:val="center"/>
        <w:rPr>
          <w:sz w:val="28"/>
          <w:szCs w:val="28"/>
        </w:rPr>
      </w:pPr>
      <w:r>
        <w:rPr>
          <w:rStyle w:val="bumpedfont15"/>
          <w:sz w:val="28"/>
          <w:szCs w:val="28"/>
        </w:rPr>
        <w:t>обязательных требований</w:t>
      </w:r>
    </w:p>
    <w:p w:rsidR="00507F1F" w:rsidRDefault="00507F1F" w:rsidP="00507F1F">
      <w:pPr>
        <w:pStyle w:val="s31"/>
        <w:spacing w:before="0" w:beforeAutospacing="0" w:after="0" w:afterAutospacing="0"/>
        <w:ind w:firstLine="525"/>
        <w:jc w:val="center"/>
        <w:rPr>
          <w:sz w:val="28"/>
          <w:szCs w:val="28"/>
        </w:rPr>
      </w:pPr>
      <w:r>
        <w:rPr>
          <w:sz w:val="28"/>
          <w:szCs w:val="28"/>
        </w:rPr>
        <w:t> </w:t>
      </w:r>
    </w:p>
    <w:p w:rsidR="00507F1F" w:rsidRDefault="00507F1F" w:rsidP="00507F1F">
      <w:pPr>
        <w:pStyle w:val="s26"/>
        <w:spacing w:before="0" w:beforeAutospacing="0" w:after="0" w:afterAutospacing="0"/>
        <w:ind w:firstLine="525"/>
        <w:jc w:val="both"/>
        <w:rPr>
          <w:rStyle w:val="bumpedfont15"/>
        </w:rPr>
      </w:pPr>
      <w:r>
        <w:rPr>
          <w:rStyle w:val="bumpedfont15"/>
          <w:sz w:val="28"/>
          <w:szCs w:val="28"/>
        </w:rPr>
        <w:t>3.3.1. </w:t>
      </w:r>
      <w:proofErr w:type="gramStart"/>
      <w:r>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Style w:val="bumpedfont15"/>
          <w:sz w:val="28"/>
          <w:szCs w:val="28"/>
        </w:rPr>
        <w:t> соблюдения обязательных требований.</w:t>
      </w:r>
    </w:p>
    <w:p w:rsidR="00507F1F" w:rsidRDefault="00507F1F" w:rsidP="00507F1F">
      <w:pPr>
        <w:pStyle w:val="ad"/>
        <w:widowControl/>
        <w:tabs>
          <w:tab w:val="left" w:pos="1134"/>
        </w:tabs>
        <w:ind w:left="0" w:firstLine="709"/>
        <w:jc w:val="both"/>
        <w:rPr>
          <w:rFonts w:ascii="Times New Roman" w:hAnsi="Times New Roman"/>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507F1F" w:rsidRDefault="00507F1F" w:rsidP="00507F1F">
      <w:pPr>
        <w:pStyle w:val="s26"/>
        <w:spacing w:before="0" w:beforeAutospacing="0" w:after="0" w:afterAutospacing="0"/>
        <w:ind w:firstLine="525"/>
        <w:jc w:val="both"/>
        <w:rPr>
          <w:sz w:val="28"/>
          <w:szCs w:val="28"/>
        </w:rPr>
      </w:pP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3.3.4. Возражение должно содержать:</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наименование Контрольного органа, в который направляется возражение;</w:t>
      </w:r>
    </w:p>
    <w:p w:rsidR="00507F1F" w:rsidRDefault="00507F1F" w:rsidP="00507F1F">
      <w:pPr>
        <w:pStyle w:val="s15"/>
        <w:spacing w:before="0" w:beforeAutospacing="0" w:after="0" w:afterAutospacing="0"/>
        <w:ind w:firstLine="525"/>
        <w:jc w:val="both"/>
        <w:rPr>
          <w:sz w:val="28"/>
          <w:szCs w:val="28"/>
        </w:rPr>
      </w:pPr>
      <w:proofErr w:type="gramStart"/>
      <w:r>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 дату и номер предостережения;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 доводы, на основании которых контролируемое лицо </w:t>
      </w:r>
      <w:proofErr w:type="gramStart"/>
      <w:r>
        <w:rPr>
          <w:rStyle w:val="bumpedfont15"/>
          <w:sz w:val="28"/>
          <w:szCs w:val="28"/>
        </w:rPr>
        <w:t>не согласно</w:t>
      </w:r>
      <w:proofErr w:type="gramEnd"/>
      <w:r>
        <w:rPr>
          <w:rStyle w:val="bumpedfont15"/>
          <w:sz w:val="28"/>
          <w:szCs w:val="28"/>
        </w:rPr>
        <w:t> с объявленным предостережением;</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 дату получения предостережения контролируемым лицом;</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6) личную подпись и дату.</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3.3.6. Контрольный орган рассматривает возражение в отношении предостережения в течение пятнадцати рабочих дней со дня его получения.</w:t>
      </w:r>
    </w:p>
    <w:p w:rsidR="00507F1F" w:rsidRDefault="00507F1F" w:rsidP="00507F1F">
      <w:pPr>
        <w:autoSpaceDE w:val="0"/>
        <w:autoSpaceDN w:val="0"/>
        <w:adjustRightInd w:val="0"/>
        <w:ind w:firstLine="540"/>
        <w:jc w:val="both"/>
        <w:rPr>
          <w:sz w:val="28"/>
          <w:szCs w:val="28"/>
          <w:lang w:eastAsia="en-US"/>
        </w:rPr>
      </w:pPr>
      <w:r>
        <w:rPr>
          <w:rStyle w:val="bumpedfont15"/>
          <w:sz w:val="28"/>
          <w:szCs w:val="28"/>
        </w:rPr>
        <w:t xml:space="preserve">3.3.7. По результатам рассмотрения возражения Контрольный орган </w:t>
      </w:r>
      <w:r>
        <w:rPr>
          <w:sz w:val="28"/>
          <w:szCs w:val="28"/>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3.3.9. Повторное направление возражения по тем же основаниям не допускается.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07F1F" w:rsidRDefault="00507F1F" w:rsidP="00507F1F">
      <w:pPr>
        <w:pStyle w:val="s31"/>
        <w:spacing w:before="0" w:beforeAutospacing="0" w:after="0" w:afterAutospacing="0"/>
        <w:ind w:firstLine="525"/>
        <w:jc w:val="center"/>
        <w:rPr>
          <w:sz w:val="28"/>
          <w:szCs w:val="28"/>
        </w:rPr>
      </w:pPr>
      <w:r>
        <w:rPr>
          <w:sz w:val="28"/>
          <w:szCs w:val="28"/>
        </w:rPr>
        <w:t> </w:t>
      </w:r>
    </w:p>
    <w:p w:rsidR="00507F1F" w:rsidRDefault="00507F1F" w:rsidP="00507F1F">
      <w:pPr>
        <w:pStyle w:val="s4"/>
        <w:spacing w:before="0" w:beforeAutospacing="0" w:after="0" w:afterAutospacing="0"/>
        <w:jc w:val="center"/>
        <w:rPr>
          <w:sz w:val="28"/>
          <w:szCs w:val="28"/>
        </w:rPr>
      </w:pPr>
      <w:r>
        <w:rPr>
          <w:rStyle w:val="bumpedfont15"/>
          <w:sz w:val="28"/>
          <w:szCs w:val="28"/>
        </w:rPr>
        <w:t>3.4. Консультирование</w:t>
      </w:r>
    </w:p>
    <w:p w:rsidR="00507F1F" w:rsidRDefault="00507F1F" w:rsidP="00507F1F">
      <w:pPr>
        <w:pStyle w:val="s31"/>
        <w:spacing w:before="0" w:beforeAutospacing="0" w:after="0" w:afterAutospacing="0"/>
        <w:ind w:firstLine="525"/>
        <w:jc w:val="center"/>
        <w:rPr>
          <w:sz w:val="28"/>
          <w:szCs w:val="28"/>
        </w:rPr>
      </w:pPr>
      <w:r>
        <w:rPr>
          <w:sz w:val="28"/>
          <w:szCs w:val="28"/>
        </w:rPr>
        <w:t> </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07F1F" w:rsidRDefault="00507F1F" w:rsidP="00507F1F">
      <w:pPr>
        <w:pStyle w:val="s32"/>
        <w:spacing w:before="0" w:beforeAutospacing="0" w:after="0" w:afterAutospacing="0"/>
        <w:ind w:left="525"/>
        <w:jc w:val="both"/>
        <w:rPr>
          <w:sz w:val="28"/>
          <w:szCs w:val="28"/>
        </w:rPr>
      </w:pPr>
      <w:r>
        <w:rPr>
          <w:rStyle w:val="bumpedfont15"/>
          <w:sz w:val="28"/>
          <w:szCs w:val="28"/>
        </w:rPr>
        <w:t>1) порядка проведения контрольных мероприятий;</w:t>
      </w:r>
    </w:p>
    <w:p w:rsidR="00507F1F" w:rsidRDefault="00507F1F" w:rsidP="00507F1F">
      <w:pPr>
        <w:pStyle w:val="s32"/>
        <w:spacing w:before="0" w:beforeAutospacing="0" w:after="0" w:afterAutospacing="0"/>
        <w:ind w:left="525"/>
        <w:jc w:val="both"/>
        <w:rPr>
          <w:sz w:val="28"/>
          <w:szCs w:val="28"/>
        </w:rPr>
      </w:pPr>
      <w:r>
        <w:rPr>
          <w:rStyle w:val="bumpedfont15"/>
          <w:sz w:val="28"/>
          <w:szCs w:val="28"/>
        </w:rPr>
        <w:lastRenderedPageBreak/>
        <w:t>2) периодичности проведения контрольных мероприятий;</w:t>
      </w:r>
    </w:p>
    <w:p w:rsidR="00507F1F" w:rsidRDefault="00507F1F" w:rsidP="00507F1F">
      <w:pPr>
        <w:pStyle w:val="s32"/>
        <w:spacing w:before="0" w:beforeAutospacing="0" w:after="0" w:afterAutospacing="0"/>
        <w:ind w:left="525"/>
        <w:jc w:val="both"/>
        <w:rPr>
          <w:sz w:val="28"/>
          <w:szCs w:val="28"/>
        </w:rPr>
      </w:pPr>
      <w:r>
        <w:rPr>
          <w:rStyle w:val="bumpedfont15"/>
          <w:sz w:val="28"/>
          <w:szCs w:val="28"/>
        </w:rPr>
        <w:t>3) порядка принятия решений по итогам контрольных мероприятий;</w:t>
      </w:r>
    </w:p>
    <w:p w:rsidR="00507F1F" w:rsidRDefault="00507F1F" w:rsidP="00507F1F">
      <w:pPr>
        <w:pStyle w:val="s32"/>
        <w:spacing w:before="0" w:beforeAutospacing="0" w:after="0" w:afterAutospacing="0"/>
        <w:ind w:left="525"/>
        <w:jc w:val="both"/>
        <w:rPr>
          <w:sz w:val="28"/>
          <w:szCs w:val="28"/>
        </w:rPr>
      </w:pPr>
      <w:r>
        <w:rPr>
          <w:rStyle w:val="bumpedfont15"/>
          <w:sz w:val="28"/>
          <w:szCs w:val="28"/>
        </w:rPr>
        <w:t>4) порядка обжалования решений Контрольного органа.</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3.4.2. Инспекторы осуществляют консультирование контролируемых лиц и их представителей: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 xml:space="preserve">1) в виде устных разъяснений по телефону, посредством </w:t>
      </w:r>
      <w:proofErr w:type="spellStart"/>
      <w:r>
        <w:rPr>
          <w:rStyle w:val="bumpedfont15"/>
          <w:sz w:val="28"/>
          <w:szCs w:val="28"/>
        </w:rPr>
        <w:t>видео-конференц-связи</w:t>
      </w:r>
      <w:proofErr w:type="spellEnd"/>
      <w:r>
        <w:rPr>
          <w:rStyle w:val="bumpedfont15"/>
          <w:sz w:val="28"/>
          <w:szCs w:val="28"/>
        </w:rPr>
        <w:t>, на личном приеме либо в ходе проведения профилактического мероприятия, контрольного мероприятия;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3.4.3. Индивидуальное консультирование на личном приеме каждого заявителя инспекторами не может превышать 10 минут.</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Время разговора по телефону не должно превышать 10 минут.</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3.4.5. Письменное консультирование контролируемых лиц и их представителей осуществляется по следующим вопросам:</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порядок обжалования решений Контрольного органа.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3.4.7. Контрольный орган осуществляет учет проведенных консультирований.</w:t>
      </w:r>
    </w:p>
    <w:p w:rsidR="00507F1F" w:rsidRDefault="00507F1F" w:rsidP="00507F1F">
      <w:pPr>
        <w:pStyle w:val="s33"/>
        <w:spacing w:before="0" w:beforeAutospacing="0" w:after="0" w:afterAutospacing="0"/>
        <w:jc w:val="center"/>
        <w:rPr>
          <w:rStyle w:val="bumpedfont15"/>
          <w:b/>
          <w:bCs/>
        </w:rPr>
      </w:pPr>
    </w:p>
    <w:p w:rsidR="00507F1F" w:rsidRDefault="00507F1F" w:rsidP="00507F1F">
      <w:pPr>
        <w:pStyle w:val="s33"/>
        <w:spacing w:before="0" w:beforeAutospacing="0" w:after="0" w:afterAutospacing="0"/>
        <w:jc w:val="center"/>
      </w:pPr>
      <w:r>
        <w:rPr>
          <w:rStyle w:val="bumpedfont15"/>
          <w:b/>
          <w:bCs/>
          <w:sz w:val="28"/>
          <w:szCs w:val="28"/>
        </w:rPr>
        <w:t>4. Контрольные мероприятия, проводимые в рамках</w:t>
      </w:r>
    </w:p>
    <w:p w:rsidR="00507F1F" w:rsidRDefault="00507F1F" w:rsidP="00507F1F">
      <w:pPr>
        <w:pStyle w:val="s33"/>
        <w:spacing w:before="0" w:beforeAutospacing="0" w:after="0" w:afterAutospacing="0"/>
        <w:jc w:val="center"/>
        <w:rPr>
          <w:sz w:val="28"/>
          <w:szCs w:val="28"/>
        </w:rPr>
      </w:pPr>
      <w:r>
        <w:rPr>
          <w:rStyle w:val="bumpedfont15"/>
          <w:b/>
          <w:bCs/>
          <w:sz w:val="28"/>
          <w:szCs w:val="28"/>
        </w:rPr>
        <w:t>муниципального контроля</w:t>
      </w:r>
    </w:p>
    <w:p w:rsidR="00507F1F" w:rsidRDefault="00507F1F" w:rsidP="00507F1F">
      <w:pPr>
        <w:pStyle w:val="s34"/>
        <w:spacing w:before="0" w:beforeAutospacing="0" w:after="0" w:afterAutospacing="0"/>
        <w:ind w:left="525"/>
        <w:jc w:val="both"/>
        <w:rPr>
          <w:sz w:val="28"/>
          <w:szCs w:val="28"/>
        </w:rPr>
      </w:pPr>
      <w:r>
        <w:rPr>
          <w:sz w:val="28"/>
          <w:szCs w:val="28"/>
        </w:rPr>
        <w:t> </w:t>
      </w:r>
    </w:p>
    <w:p w:rsidR="00507F1F" w:rsidRDefault="00507F1F" w:rsidP="00507F1F">
      <w:pPr>
        <w:pStyle w:val="s4"/>
        <w:spacing w:before="0" w:beforeAutospacing="0" w:after="0" w:afterAutospacing="0"/>
        <w:jc w:val="center"/>
        <w:rPr>
          <w:sz w:val="28"/>
          <w:szCs w:val="28"/>
        </w:rPr>
      </w:pPr>
      <w:r>
        <w:rPr>
          <w:rStyle w:val="bumpedfont15"/>
          <w:sz w:val="28"/>
          <w:szCs w:val="28"/>
        </w:rPr>
        <w:t>4.1. Контрольные мероприятия. Общие вопросы</w:t>
      </w:r>
    </w:p>
    <w:p w:rsidR="00507F1F" w:rsidRDefault="00507F1F" w:rsidP="00507F1F">
      <w:pPr>
        <w:pStyle w:val="s15"/>
        <w:spacing w:before="0" w:beforeAutospacing="0" w:after="0" w:afterAutospacing="0"/>
        <w:ind w:firstLine="525"/>
        <w:jc w:val="both"/>
        <w:rPr>
          <w:sz w:val="28"/>
          <w:szCs w:val="28"/>
        </w:rPr>
      </w:pPr>
      <w:r>
        <w:rPr>
          <w:sz w:val="28"/>
          <w:szCs w:val="28"/>
        </w:rPr>
        <w:t> </w:t>
      </w:r>
    </w:p>
    <w:p w:rsidR="00507F1F" w:rsidRDefault="00507F1F" w:rsidP="00507F1F">
      <w:pPr>
        <w:pStyle w:val="s26"/>
        <w:spacing w:before="0" w:beforeAutospacing="0" w:after="0" w:afterAutospacing="0"/>
        <w:ind w:firstLine="525"/>
        <w:jc w:val="both"/>
        <w:rPr>
          <w:rStyle w:val="bumpedfont15"/>
        </w:rPr>
      </w:pPr>
      <w:r>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 xml:space="preserve">инспекционный визит, документарная проверка, выездная проверка </w:t>
      </w:r>
      <w:proofErr w:type="gramStart"/>
      <w:r>
        <w:rPr>
          <w:rStyle w:val="bumpedfont15"/>
          <w:sz w:val="28"/>
          <w:szCs w:val="28"/>
        </w:rPr>
        <w:t>–п</w:t>
      </w:r>
      <w:proofErr w:type="gramEnd"/>
      <w:r>
        <w:rPr>
          <w:rStyle w:val="bumpedfont15"/>
          <w:sz w:val="28"/>
          <w:szCs w:val="28"/>
        </w:rPr>
        <w:t>ри  взаимодействии с контролируемыми лицами;</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 xml:space="preserve">4.1.2. При осуществлении муниципального контроля взаимодействием с контролируемыми лицами являются: </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 xml:space="preserve">запрос документов, иных материалов; </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 xml:space="preserve">4.1.4. </w:t>
      </w:r>
      <w:proofErr w:type="gramStart"/>
      <w:r>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Pr>
          <w:rStyle w:val="bumpedfont15"/>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4.1.7. Документы, иные материалы, являющиеся доказательствами нарушения обязательных требований, приобщаются к акту.</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Заполненные при проведении контрольного мероприятия проверочные листы должны быть приобщены к акту.</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7F1F" w:rsidRDefault="00507F1F" w:rsidP="00507F1F">
      <w:pPr>
        <w:pStyle w:val="s26"/>
        <w:spacing w:before="0" w:beforeAutospacing="0" w:after="0" w:afterAutospacing="0"/>
        <w:ind w:firstLine="525"/>
        <w:jc w:val="both"/>
        <w:rPr>
          <w:rStyle w:val="bumpedfont15"/>
          <w:sz w:val="28"/>
          <w:szCs w:val="28"/>
        </w:rPr>
      </w:pPr>
      <w:r>
        <w:rPr>
          <w:rStyle w:val="bumpedfont15"/>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07F1F" w:rsidRDefault="00507F1F" w:rsidP="00507F1F">
      <w:pPr>
        <w:pStyle w:val="s26"/>
        <w:spacing w:before="0" w:beforeAutospacing="0" w:after="0" w:afterAutospacing="0"/>
        <w:ind w:firstLine="525"/>
        <w:jc w:val="both"/>
      </w:pPr>
      <w:r>
        <w:rPr>
          <w:sz w:val="28"/>
          <w:szCs w:val="28"/>
        </w:rPr>
        <w:t> </w:t>
      </w:r>
    </w:p>
    <w:p w:rsidR="00507F1F" w:rsidRDefault="00507F1F" w:rsidP="00507F1F">
      <w:pPr>
        <w:pStyle w:val="s24"/>
        <w:spacing w:before="0" w:beforeAutospacing="0" w:after="0" w:afterAutospacing="0"/>
        <w:jc w:val="center"/>
        <w:rPr>
          <w:sz w:val="28"/>
          <w:szCs w:val="28"/>
        </w:rPr>
      </w:pPr>
      <w:r>
        <w:rPr>
          <w:rStyle w:val="bumpedfont15"/>
          <w:sz w:val="28"/>
          <w:szCs w:val="28"/>
        </w:rPr>
        <w:t>4.2. Меры, принимаемые Контрольным органом по результатам контрольных мероприятий</w:t>
      </w:r>
    </w:p>
    <w:p w:rsidR="00507F1F" w:rsidRDefault="00507F1F" w:rsidP="00507F1F">
      <w:pPr>
        <w:pStyle w:val="s31"/>
        <w:spacing w:before="0" w:beforeAutospacing="0" w:after="0" w:afterAutospacing="0"/>
        <w:ind w:firstLine="525"/>
        <w:jc w:val="center"/>
        <w:rPr>
          <w:sz w:val="28"/>
          <w:szCs w:val="28"/>
        </w:rPr>
      </w:pPr>
      <w:r>
        <w:rPr>
          <w:sz w:val="28"/>
          <w:szCs w:val="28"/>
        </w:rPr>
        <w:t>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07F1F" w:rsidRDefault="00507F1F" w:rsidP="00507F1F">
      <w:pPr>
        <w:pStyle w:val="s15"/>
        <w:spacing w:before="0" w:beforeAutospacing="0" w:after="0" w:afterAutospacing="0"/>
        <w:ind w:firstLine="525"/>
        <w:jc w:val="both"/>
        <w:rPr>
          <w:sz w:val="28"/>
          <w:szCs w:val="28"/>
        </w:rPr>
      </w:pPr>
      <w:proofErr w:type="gramStart"/>
      <w:r>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также других мероприятий, предусмотренных федеральным законом о виде контроля;</w:t>
      </w:r>
    </w:p>
    <w:p w:rsidR="00507F1F" w:rsidRDefault="00507F1F" w:rsidP="00507F1F">
      <w:pPr>
        <w:pStyle w:val="s15"/>
        <w:spacing w:before="0" w:beforeAutospacing="0" w:after="0" w:afterAutospacing="0"/>
        <w:ind w:firstLine="525"/>
        <w:jc w:val="both"/>
        <w:rPr>
          <w:sz w:val="28"/>
          <w:szCs w:val="28"/>
        </w:rPr>
      </w:pPr>
      <w:proofErr w:type="gramStart"/>
      <w:r>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Pr>
          <w:rStyle w:val="bumpedfont15"/>
          <w:sz w:val="28"/>
          <w:szCs w:val="28"/>
        </w:rPr>
        <w:lastRenderedPageBreak/>
        <w:t>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Style w:val="bumpedfont15"/>
          <w:sz w:val="28"/>
          <w:szCs w:val="28"/>
        </w:rPr>
        <w:t xml:space="preserve"> при проведении контрольного мероприятия установлено, что деятельность гражданина, организации, </w:t>
      </w:r>
      <w:proofErr w:type="gramStart"/>
      <w:r>
        <w:rPr>
          <w:rStyle w:val="bumpedfont15"/>
          <w:sz w:val="28"/>
          <w:szCs w:val="28"/>
        </w:rPr>
        <w:t>владеющих</w:t>
      </w:r>
      <w:proofErr w:type="gramEnd"/>
      <w:r>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07F1F" w:rsidRDefault="00507F1F" w:rsidP="00507F1F">
      <w:pPr>
        <w:pStyle w:val="s15"/>
        <w:spacing w:before="0" w:beforeAutospacing="0" w:after="0" w:afterAutospacing="0"/>
        <w:ind w:firstLine="525"/>
        <w:jc w:val="both"/>
        <w:rPr>
          <w:sz w:val="28"/>
          <w:szCs w:val="28"/>
        </w:rPr>
      </w:pPr>
      <w:proofErr w:type="gramStart"/>
      <w:r>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В случае</w:t>
      </w:r>
      <w:proofErr w:type="gramStart"/>
      <w:r>
        <w:rPr>
          <w:rStyle w:val="bumpedfont15"/>
          <w:sz w:val="28"/>
          <w:szCs w:val="28"/>
        </w:rPr>
        <w:t>,</w:t>
      </w:r>
      <w:proofErr w:type="gramEnd"/>
      <w:r>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4.2.6. В случае</w:t>
      </w:r>
      <w:proofErr w:type="gramStart"/>
      <w:r>
        <w:rPr>
          <w:rStyle w:val="bumpedfont15"/>
          <w:sz w:val="28"/>
          <w:szCs w:val="28"/>
        </w:rPr>
        <w:t>,</w:t>
      </w:r>
      <w:proofErr w:type="gramEnd"/>
      <w:r>
        <w:rPr>
          <w:rStyle w:val="bumpedfont15"/>
          <w:sz w:val="28"/>
          <w:szCs w:val="28"/>
        </w:rPr>
        <w:t xml:space="preserve"> если по итогам проведения контрольного мероприятия, предусмотренного пунктом 4.2.5 настоящего Положения, Контрольным органом </w:t>
      </w:r>
      <w:r>
        <w:rPr>
          <w:rStyle w:val="bumpedfont15"/>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07F1F" w:rsidRDefault="00507F1F" w:rsidP="00507F1F">
      <w:pPr>
        <w:pStyle w:val="s36"/>
        <w:spacing w:before="0" w:beforeAutospacing="0" w:after="0" w:afterAutospacing="0"/>
        <w:ind w:firstLine="405"/>
        <w:jc w:val="both"/>
        <w:rPr>
          <w:sz w:val="28"/>
          <w:szCs w:val="28"/>
        </w:rPr>
      </w:pPr>
      <w:r>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07F1F" w:rsidRDefault="00507F1F" w:rsidP="00507F1F">
      <w:pPr>
        <w:pStyle w:val="s15"/>
        <w:spacing w:before="0" w:beforeAutospacing="0" w:after="0" w:afterAutospacing="0"/>
        <w:ind w:firstLine="525"/>
        <w:jc w:val="both"/>
        <w:rPr>
          <w:sz w:val="28"/>
          <w:szCs w:val="28"/>
        </w:rPr>
      </w:pPr>
      <w:r>
        <w:rPr>
          <w:sz w:val="28"/>
          <w:szCs w:val="28"/>
        </w:rPr>
        <w:t> </w:t>
      </w:r>
    </w:p>
    <w:p w:rsidR="00507F1F" w:rsidRDefault="00507F1F" w:rsidP="00507F1F">
      <w:pPr>
        <w:pStyle w:val="s33"/>
        <w:spacing w:before="0" w:beforeAutospacing="0" w:after="0" w:afterAutospacing="0"/>
        <w:jc w:val="center"/>
        <w:rPr>
          <w:sz w:val="28"/>
          <w:szCs w:val="28"/>
        </w:rPr>
      </w:pPr>
      <w:r>
        <w:rPr>
          <w:rStyle w:val="bumpedfont15"/>
          <w:sz w:val="28"/>
          <w:szCs w:val="28"/>
        </w:rPr>
        <w:t>4.3. Плановые контрольные мероприятия</w:t>
      </w:r>
    </w:p>
    <w:p w:rsidR="00507F1F" w:rsidRDefault="00507F1F" w:rsidP="00507F1F">
      <w:pPr>
        <w:pStyle w:val="s37"/>
        <w:spacing w:before="0" w:beforeAutospacing="0" w:after="0" w:afterAutospacing="0"/>
        <w:ind w:left="525"/>
        <w:jc w:val="center"/>
        <w:rPr>
          <w:sz w:val="28"/>
          <w:szCs w:val="28"/>
        </w:rPr>
      </w:pPr>
      <w:r>
        <w:rPr>
          <w:sz w:val="28"/>
          <w:szCs w:val="28"/>
        </w:rPr>
        <w:t>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4.3.3. Контрольный орган может проводить следующие виды плановых контрольных мероприятий:</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документарная проверка;</w:t>
      </w:r>
    </w:p>
    <w:p w:rsidR="00507F1F" w:rsidRDefault="00507F1F" w:rsidP="00507F1F">
      <w:pPr>
        <w:pStyle w:val="s26"/>
        <w:spacing w:before="0" w:beforeAutospacing="0" w:after="0" w:afterAutospacing="0"/>
        <w:ind w:firstLine="525"/>
        <w:jc w:val="both"/>
        <w:rPr>
          <w:rStyle w:val="bumpedfont15"/>
        </w:rPr>
      </w:pPr>
      <w:r>
        <w:rPr>
          <w:rStyle w:val="bumpedfont15"/>
          <w:sz w:val="28"/>
          <w:szCs w:val="28"/>
        </w:rPr>
        <w:t>выездная проверка;</w:t>
      </w:r>
    </w:p>
    <w:p w:rsidR="00507F1F" w:rsidRDefault="00507F1F" w:rsidP="00507F1F">
      <w:pPr>
        <w:pStyle w:val="s26"/>
        <w:spacing w:before="0" w:beforeAutospacing="0" w:after="0" w:afterAutospacing="0"/>
        <w:ind w:firstLine="525"/>
        <w:jc w:val="both"/>
      </w:pPr>
      <w:r>
        <w:rPr>
          <w:rStyle w:val="bumpedfont15"/>
          <w:sz w:val="28"/>
          <w:szCs w:val="28"/>
        </w:rPr>
        <w:t>инспекционный визит.</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507F1F" w:rsidRDefault="00507F1F" w:rsidP="00507F1F">
      <w:pPr>
        <w:pStyle w:val="s26"/>
        <w:spacing w:before="0" w:beforeAutospacing="0" w:after="0" w:afterAutospacing="0"/>
        <w:ind w:firstLine="525"/>
        <w:jc w:val="both"/>
        <w:rPr>
          <w:sz w:val="28"/>
          <w:szCs w:val="28"/>
        </w:rPr>
      </w:pPr>
      <w:r>
        <w:rPr>
          <w:sz w:val="28"/>
          <w:szCs w:val="28"/>
        </w:rPr>
        <w:t> </w:t>
      </w:r>
    </w:p>
    <w:p w:rsidR="00507F1F" w:rsidRDefault="00507F1F" w:rsidP="00507F1F">
      <w:pPr>
        <w:pStyle w:val="s33"/>
        <w:spacing w:before="0" w:beforeAutospacing="0" w:after="0" w:afterAutospacing="0"/>
        <w:jc w:val="center"/>
        <w:rPr>
          <w:sz w:val="28"/>
          <w:szCs w:val="28"/>
        </w:rPr>
      </w:pPr>
      <w:r>
        <w:rPr>
          <w:rStyle w:val="bumpedfont15"/>
          <w:sz w:val="28"/>
          <w:szCs w:val="28"/>
        </w:rPr>
        <w:t>4.4. Внеплановые контрольные мероприятия</w:t>
      </w:r>
    </w:p>
    <w:p w:rsidR="00507F1F" w:rsidRDefault="00507F1F" w:rsidP="00507F1F">
      <w:pPr>
        <w:pStyle w:val="s37"/>
        <w:spacing w:before="0" w:beforeAutospacing="0" w:after="0" w:afterAutospacing="0"/>
        <w:ind w:left="525"/>
        <w:jc w:val="center"/>
        <w:rPr>
          <w:sz w:val="28"/>
          <w:szCs w:val="28"/>
        </w:rPr>
      </w:pPr>
      <w:r>
        <w:rPr>
          <w:sz w:val="28"/>
          <w:szCs w:val="28"/>
        </w:rPr>
        <w:t>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lastRenderedPageBreak/>
        <w:t>4.4.4. В случае</w:t>
      </w:r>
      <w:proofErr w:type="gramStart"/>
      <w:r>
        <w:rPr>
          <w:rStyle w:val="bumpedfont15"/>
          <w:sz w:val="28"/>
          <w:szCs w:val="28"/>
        </w:rPr>
        <w:t>,</w:t>
      </w:r>
      <w:proofErr w:type="gramEnd"/>
      <w:r>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07F1F" w:rsidRDefault="00507F1F" w:rsidP="00507F1F">
      <w:pPr>
        <w:pStyle w:val="s4"/>
        <w:spacing w:before="0" w:beforeAutospacing="0" w:after="0" w:afterAutospacing="0"/>
        <w:jc w:val="center"/>
        <w:rPr>
          <w:sz w:val="28"/>
          <w:szCs w:val="28"/>
        </w:rPr>
      </w:pPr>
      <w:r>
        <w:rPr>
          <w:sz w:val="28"/>
          <w:szCs w:val="28"/>
        </w:rPr>
        <w:t> </w:t>
      </w:r>
    </w:p>
    <w:p w:rsidR="00507F1F" w:rsidRDefault="00507F1F" w:rsidP="00507F1F">
      <w:pPr>
        <w:pStyle w:val="s4"/>
        <w:spacing w:before="0" w:beforeAutospacing="0" w:after="0" w:afterAutospacing="0"/>
        <w:jc w:val="center"/>
        <w:rPr>
          <w:sz w:val="28"/>
          <w:szCs w:val="28"/>
        </w:rPr>
      </w:pPr>
      <w:r>
        <w:rPr>
          <w:rStyle w:val="bumpedfont15"/>
          <w:sz w:val="28"/>
          <w:szCs w:val="28"/>
        </w:rPr>
        <w:t>4.5. Документарная проверка</w:t>
      </w:r>
    </w:p>
    <w:p w:rsidR="00507F1F" w:rsidRDefault="00507F1F" w:rsidP="00507F1F">
      <w:pPr>
        <w:pStyle w:val="s37"/>
        <w:spacing w:before="0" w:beforeAutospacing="0" w:after="0" w:afterAutospacing="0"/>
        <w:ind w:left="525"/>
        <w:jc w:val="center"/>
        <w:rPr>
          <w:sz w:val="28"/>
          <w:szCs w:val="28"/>
        </w:rPr>
      </w:pPr>
      <w:r>
        <w:rPr>
          <w:sz w:val="28"/>
          <w:szCs w:val="28"/>
        </w:rPr>
        <w:t>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4.5.1. </w:t>
      </w:r>
      <w:proofErr w:type="gramStart"/>
      <w:r>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4.5.3. Срок проведения документарной проверки не может превышать десять рабочих дней.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В указанный срок не включается период с момента:</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2) период с момента направления контролируемому лицу информации Контрольного органа:</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о выявлении ошибок и (или) противоречий в представленных контролируемым лицом документах;</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4.5.4. Перечень допустимых контрольных действий совершаемых в ходе документарной проверки: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истребование документов;</w:t>
      </w:r>
    </w:p>
    <w:p w:rsidR="00507F1F" w:rsidRDefault="00507F1F" w:rsidP="00507F1F">
      <w:pPr>
        <w:pStyle w:val="s15"/>
        <w:spacing w:before="0" w:beforeAutospacing="0" w:after="0" w:afterAutospacing="0"/>
        <w:ind w:firstLine="525"/>
        <w:jc w:val="both"/>
        <w:rPr>
          <w:rStyle w:val="bumpedfont15"/>
        </w:rPr>
      </w:pPr>
      <w:r>
        <w:rPr>
          <w:rStyle w:val="bumpedfont15"/>
          <w:sz w:val="28"/>
          <w:szCs w:val="28"/>
        </w:rPr>
        <w:t>2) получение письменных объяснений;</w:t>
      </w:r>
    </w:p>
    <w:p w:rsidR="00507F1F" w:rsidRDefault="00507F1F" w:rsidP="00507F1F">
      <w:pPr>
        <w:autoSpaceDE w:val="0"/>
        <w:autoSpaceDN w:val="0"/>
        <w:adjustRightInd w:val="0"/>
        <w:ind w:firstLine="540"/>
        <w:jc w:val="both"/>
        <w:rPr>
          <w:lang w:eastAsia="en-US"/>
        </w:rPr>
      </w:pPr>
      <w:r>
        <w:rPr>
          <w:sz w:val="28"/>
          <w:szCs w:val="28"/>
          <w:lang w:eastAsia="en-US"/>
        </w:rPr>
        <w:t>3) экспертиза.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Контролируемое лицо в срок, указанный в требовании о представлении документов, направляет </w:t>
      </w:r>
      <w:proofErr w:type="spellStart"/>
      <w:r>
        <w:rPr>
          <w:rStyle w:val="bumpedfont15"/>
          <w:sz w:val="28"/>
          <w:szCs w:val="28"/>
        </w:rPr>
        <w:t>истребуемые</w:t>
      </w:r>
      <w:proofErr w:type="spellEnd"/>
      <w:r>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Style w:val="bumpedfont15"/>
          <w:sz w:val="28"/>
          <w:szCs w:val="28"/>
        </w:rPr>
        <w:t>истребуемые</w:t>
      </w:r>
      <w:proofErr w:type="spellEnd"/>
      <w:r>
        <w:rPr>
          <w:rStyle w:val="bumpedfont15"/>
          <w:sz w:val="28"/>
          <w:szCs w:val="28"/>
        </w:rPr>
        <w:t xml:space="preserve"> документы.</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Письменные объяснения оформляются путем составления письменного документа в свободной форме.</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07F1F" w:rsidRDefault="00507F1F" w:rsidP="00507F1F">
      <w:pPr>
        <w:pStyle w:val="s15"/>
        <w:spacing w:before="0" w:beforeAutospacing="0" w:after="0" w:afterAutospacing="0"/>
        <w:ind w:firstLine="525"/>
        <w:jc w:val="both"/>
        <w:rPr>
          <w:rStyle w:val="bumpedfont15"/>
        </w:rPr>
      </w:pPr>
      <w:r>
        <w:rPr>
          <w:rStyle w:val="bumpedfont15"/>
          <w:sz w:val="28"/>
          <w:szCs w:val="28"/>
        </w:rPr>
        <w:t>4.5.7. Экспертиза осуществляется экспертом или экспертной организацией по поручению Контрольного органа.</w:t>
      </w:r>
    </w:p>
    <w:p w:rsidR="00507F1F" w:rsidRDefault="00507F1F" w:rsidP="00507F1F">
      <w:pPr>
        <w:pStyle w:val="s15"/>
        <w:spacing w:before="0" w:beforeAutospacing="0" w:after="0" w:afterAutospacing="0"/>
        <w:ind w:firstLine="525"/>
        <w:jc w:val="both"/>
        <w:rPr>
          <w:rStyle w:val="bumpedfont15"/>
          <w:sz w:val="28"/>
          <w:szCs w:val="28"/>
        </w:rPr>
      </w:pPr>
      <w:r>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07F1F" w:rsidRDefault="00507F1F" w:rsidP="00507F1F">
      <w:pPr>
        <w:pStyle w:val="s15"/>
        <w:spacing w:before="0" w:beforeAutospacing="0" w:after="0" w:afterAutospacing="0"/>
        <w:ind w:firstLine="525"/>
        <w:jc w:val="both"/>
        <w:rPr>
          <w:rStyle w:val="bumpedfont15"/>
          <w:sz w:val="28"/>
          <w:szCs w:val="28"/>
        </w:rPr>
      </w:pPr>
      <w:r>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07F1F" w:rsidRDefault="00507F1F" w:rsidP="00507F1F">
      <w:pPr>
        <w:pStyle w:val="s15"/>
        <w:spacing w:before="0" w:beforeAutospacing="0" w:after="0" w:afterAutospacing="0"/>
        <w:ind w:firstLine="525"/>
        <w:jc w:val="both"/>
        <w:rPr>
          <w:rStyle w:val="bumpedfont15"/>
          <w:sz w:val="28"/>
          <w:szCs w:val="28"/>
        </w:rPr>
      </w:pPr>
      <w:r>
        <w:rPr>
          <w:rStyle w:val="bumpedfont15"/>
          <w:sz w:val="28"/>
          <w:szCs w:val="28"/>
        </w:rPr>
        <w:t>Результаты экспертизы оформляются экспертным заключением по форме, утвержденной Контрольным органом.</w:t>
      </w:r>
    </w:p>
    <w:p w:rsidR="00507F1F" w:rsidRDefault="00507F1F" w:rsidP="00507F1F">
      <w:pPr>
        <w:pStyle w:val="s15"/>
        <w:spacing w:before="0" w:beforeAutospacing="0" w:after="0" w:afterAutospacing="0"/>
        <w:ind w:firstLine="525"/>
        <w:jc w:val="both"/>
      </w:pPr>
      <w:r>
        <w:rPr>
          <w:rStyle w:val="bumpedfont15"/>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lastRenderedPageBreak/>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4.5.10. Внеплановая документарная проверка проводится без согласования с органами прокуратуры.</w:t>
      </w:r>
    </w:p>
    <w:p w:rsidR="00507F1F" w:rsidRDefault="00507F1F" w:rsidP="00507F1F">
      <w:pPr>
        <w:pStyle w:val="s34"/>
        <w:spacing w:before="0" w:beforeAutospacing="0" w:after="0" w:afterAutospacing="0"/>
        <w:ind w:left="525"/>
        <w:jc w:val="both"/>
        <w:rPr>
          <w:sz w:val="28"/>
          <w:szCs w:val="28"/>
        </w:rPr>
      </w:pPr>
      <w:r>
        <w:rPr>
          <w:sz w:val="28"/>
          <w:szCs w:val="28"/>
        </w:rPr>
        <w:t> </w:t>
      </w:r>
    </w:p>
    <w:p w:rsidR="00507F1F" w:rsidRDefault="00507F1F" w:rsidP="00507F1F">
      <w:pPr>
        <w:pStyle w:val="s33"/>
        <w:spacing w:before="0" w:beforeAutospacing="0" w:after="0" w:afterAutospacing="0"/>
        <w:jc w:val="center"/>
        <w:rPr>
          <w:sz w:val="28"/>
          <w:szCs w:val="28"/>
        </w:rPr>
      </w:pPr>
      <w:r>
        <w:rPr>
          <w:rStyle w:val="bumpedfont15"/>
          <w:sz w:val="28"/>
          <w:szCs w:val="28"/>
        </w:rPr>
        <w:t>4.6. Выездная проверка</w:t>
      </w:r>
    </w:p>
    <w:p w:rsidR="00507F1F" w:rsidRDefault="00507F1F" w:rsidP="00507F1F">
      <w:pPr>
        <w:pStyle w:val="s26"/>
        <w:spacing w:before="0" w:beforeAutospacing="0" w:after="0" w:afterAutospacing="0"/>
        <w:ind w:firstLine="525"/>
        <w:jc w:val="both"/>
        <w:rPr>
          <w:sz w:val="28"/>
          <w:szCs w:val="28"/>
        </w:rPr>
      </w:pPr>
      <w:r>
        <w:rPr>
          <w:sz w:val="28"/>
          <w:szCs w:val="28"/>
        </w:rPr>
        <w:t>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4.6.2. Выездная проверка проводится в случае, если не представляется возможным:</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07F1F" w:rsidRDefault="00507F1F" w:rsidP="00507F1F">
      <w:pPr>
        <w:pStyle w:val="s15"/>
        <w:spacing w:before="0" w:beforeAutospacing="0" w:after="0" w:afterAutospacing="0"/>
        <w:ind w:firstLine="525"/>
        <w:jc w:val="both"/>
        <w:rPr>
          <w:sz w:val="28"/>
          <w:szCs w:val="28"/>
        </w:rPr>
      </w:pPr>
      <w:proofErr w:type="gramStart"/>
      <w:r>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4.6.4. Контрольный орган уведомляет контролируемое лицо о проведении выездной проверки не </w:t>
      </w:r>
      <w:proofErr w:type="gramStart"/>
      <w:r>
        <w:rPr>
          <w:rStyle w:val="bumpedfont15"/>
          <w:sz w:val="28"/>
          <w:szCs w:val="28"/>
        </w:rPr>
        <w:t>позднее</w:t>
      </w:r>
      <w:proofErr w:type="gramEnd"/>
      <w:r>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4.6.6. Срок проведения выездной проверки составляет не более десяти рабочих дней.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4.6.7. Перечень допустимых контрольных действий в ходе выездной проверки: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осмотр;</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2) истребование документов;</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 получение письменных объяснений;</w:t>
      </w:r>
    </w:p>
    <w:p w:rsidR="00507F1F" w:rsidRDefault="00507F1F" w:rsidP="00507F1F">
      <w:pPr>
        <w:pStyle w:val="s15"/>
        <w:spacing w:before="0" w:beforeAutospacing="0" w:after="0" w:afterAutospacing="0"/>
        <w:ind w:firstLine="525"/>
        <w:jc w:val="both"/>
        <w:rPr>
          <w:rStyle w:val="bumpedfont15"/>
        </w:rPr>
      </w:pPr>
      <w:r>
        <w:rPr>
          <w:rStyle w:val="bumpedfont15"/>
          <w:sz w:val="28"/>
          <w:szCs w:val="28"/>
        </w:rPr>
        <w:t>4) инструментальное обследование;</w:t>
      </w:r>
    </w:p>
    <w:p w:rsidR="00507F1F" w:rsidRDefault="00507F1F" w:rsidP="00507F1F">
      <w:pPr>
        <w:pStyle w:val="s15"/>
        <w:spacing w:before="0" w:beforeAutospacing="0" w:after="0" w:afterAutospacing="0"/>
        <w:ind w:firstLine="525"/>
        <w:jc w:val="both"/>
      </w:pPr>
      <w:r>
        <w:rPr>
          <w:rStyle w:val="bumpedfont15"/>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По результатам осмотра составляется протокол осмотра.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4.6.9. Инструментальное обследование осуществляется инспектором или специалистом, </w:t>
      </w:r>
      <w:proofErr w:type="gramStart"/>
      <w:r>
        <w:rPr>
          <w:rStyle w:val="bumpedfont15"/>
          <w:sz w:val="28"/>
          <w:szCs w:val="28"/>
        </w:rPr>
        <w:t>имеющими</w:t>
      </w:r>
      <w:proofErr w:type="gramEnd"/>
      <w:r>
        <w:rPr>
          <w:rStyle w:val="bumpedfont15"/>
          <w:sz w:val="28"/>
          <w:szCs w:val="28"/>
        </w:rPr>
        <w:t> допуск к работе на специальном оборудовании, использованию технических приборов.</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 дата и место его составления;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 должность, фамилия и инициалы инспектора или специалиста, </w:t>
      </w:r>
      <w:proofErr w:type="gramStart"/>
      <w:r>
        <w:rPr>
          <w:rStyle w:val="bumpedfont15"/>
          <w:sz w:val="28"/>
          <w:szCs w:val="28"/>
        </w:rPr>
        <w:t>составивших</w:t>
      </w:r>
      <w:proofErr w:type="gramEnd"/>
      <w:r>
        <w:rPr>
          <w:rStyle w:val="bumpedfont15"/>
          <w:sz w:val="28"/>
          <w:szCs w:val="28"/>
        </w:rPr>
        <w:t> протокол;</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 сведения о контролируемом лице;</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 выводы о соответствии этих показателей установленным нормам;</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 иные сведения, имеющие значение для оценки результатов инструментального обследования.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07F1F" w:rsidRDefault="00507F1F" w:rsidP="00507F1F">
      <w:pPr>
        <w:pStyle w:val="s15"/>
        <w:spacing w:before="0" w:beforeAutospacing="0" w:after="0" w:afterAutospacing="0"/>
        <w:ind w:firstLine="525"/>
        <w:jc w:val="both"/>
        <w:rPr>
          <w:rStyle w:val="bumpedfont15"/>
        </w:rPr>
      </w:pPr>
      <w:r>
        <w:rPr>
          <w:rStyle w:val="bumpedfont15"/>
          <w:sz w:val="28"/>
          <w:szCs w:val="28"/>
        </w:rPr>
        <w:t xml:space="preserve">4.6.11. Представление контролируемым лицом </w:t>
      </w:r>
      <w:proofErr w:type="spellStart"/>
      <w:r>
        <w:rPr>
          <w:rStyle w:val="bumpedfont15"/>
          <w:sz w:val="28"/>
          <w:szCs w:val="28"/>
        </w:rPr>
        <w:t>истребуемых</w:t>
      </w:r>
      <w:proofErr w:type="spellEnd"/>
      <w:r>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507F1F" w:rsidRDefault="00507F1F" w:rsidP="00507F1F">
      <w:pPr>
        <w:pStyle w:val="s15"/>
        <w:spacing w:before="0" w:beforeAutospacing="0" w:after="0" w:afterAutospacing="0"/>
        <w:ind w:firstLine="525"/>
        <w:jc w:val="both"/>
      </w:pPr>
      <w:r>
        <w:rPr>
          <w:rStyle w:val="bumpedfont15"/>
          <w:sz w:val="28"/>
          <w:szCs w:val="28"/>
        </w:rPr>
        <w:t>4.6.12. По окончании проведения выездной проверки инспектор составляет акт выездной проверки.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Информация о проведении фотосъемки, аудио- и видеозаписи отражается в акте проверки.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w:t>
      </w:r>
      <w:r>
        <w:rPr>
          <w:rStyle w:val="bumpedfont15"/>
          <w:sz w:val="28"/>
          <w:szCs w:val="28"/>
        </w:rPr>
        <w:lastRenderedPageBreak/>
        <w:t xml:space="preserve">(осуществления деятельности), либо в связи с фактическим неосуществлением </w:t>
      </w:r>
      <w:proofErr w:type="gramStart"/>
      <w:r>
        <w:rPr>
          <w:rStyle w:val="bumpedfont15"/>
          <w:sz w:val="28"/>
          <w:szCs w:val="28"/>
        </w:rPr>
        <w:t>деятельности</w:t>
      </w:r>
      <w:proofErr w:type="gramEnd"/>
      <w:r>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Pr>
          <w:rStyle w:val="bumpedfont15"/>
          <w:color w:val="000000"/>
          <w:sz w:val="28"/>
          <w:szCs w:val="28"/>
        </w:rPr>
        <w:t>частями 4</w:t>
      </w:r>
      <w:r>
        <w:rPr>
          <w:rStyle w:val="bumpedfont15"/>
          <w:sz w:val="28"/>
          <w:szCs w:val="28"/>
        </w:rPr>
        <w:t> и </w:t>
      </w:r>
      <w:r>
        <w:rPr>
          <w:rStyle w:val="bumpedfont15"/>
          <w:color w:val="000000"/>
          <w:sz w:val="28"/>
          <w:szCs w:val="28"/>
        </w:rPr>
        <w:t xml:space="preserve">5 статьи 21 </w:t>
      </w:r>
      <w:r>
        <w:rPr>
          <w:rStyle w:val="bumpedfont15"/>
          <w:sz w:val="28"/>
          <w:szCs w:val="28"/>
        </w:rPr>
        <w:t>Федеральным законом № 248-ФЗ.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временной нетрудоспособности;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 нахождения в служебной командировке.</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07F1F" w:rsidRDefault="00507F1F" w:rsidP="00507F1F">
      <w:pPr>
        <w:pStyle w:val="s15"/>
        <w:spacing w:before="0" w:beforeAutospacing="0" w:after="0" w:afterAutospacing="0"/>
        <w:ind w:firstLine="525"/>
        <w:jc w:val="both"/>
        <w:rPr>
          <w:sz w:val="28"/>
          <w:szCs w:val="28"/>
        </w:rPr>
      </w:pPr>
      <w:r>
        <w:rPr>
          <w:sz w:val="28"/>
          <w:szCs w:val="28"/>
        </w:rPr>
        <w:t> </w:t>
      </w:r>
    </w:p>
    <w:p w:rsidR="00507F1F" w:rsidRDefault="00507F1F" w:rsidP="00507F1F">
      <w:pPr>
        <w:pStyle w:val="ConsPlusNormal"/>
        <w:tabs>
          <w:tab w:val="left" w:pos="284"/>
        </w:tabs>
        <w:ind w:firstLine="0"/>
        <w:jc w:val="center"/>
        <w:rPr>
          <w:sz w:val="28"/>
        </w:rPr>
      </w:pPr>
      <w:r>
        <w:rPr>
          <w:sz w:val="28"/>
        </w:rPr>
        <w:t>4.7. Инспекционный визит</w:t>
      </w:r>
    </w:p>
    <w:p w:rsidR="00507F1F" w:rsidRDefault="00507F1F" w:rsidP="00507F1F">
      <w:pPr>
        <w:pStyle w:val="ConsPlusNormal"/>
        <w:ind w:firstLine="709"/>
        <w:jc w:val="center"/>
        <w:rPr>
          <w:b/>
          <w:sz w:val="28"/>
        </w:rPr>
      </w:pP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07F1F" w:rsidRDefault="00507F1F" w:rsidP="00507F1F">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507F1F" w:rsidRDefault="00507F1F" w:rsidP="00507F1F">
      <w:pPr>
        <w:pStyle w:val="ConsPlusNormal"/>
        <w:ind w:firstLine="709"/>
        <w:jc w:val="both"/>
        <w:rPr>
          <w:sz w:val="28"/>
        </w:rPr>
      </w:pPr>
      <w:r>
        <w:rPr>
          <w:sz w:val="28"/>
        </w:rPr>
        <w:t>а) осмотр;</w:t>
      </w:r>
    </w:p>
    <w:p w:rsidR="00507F1F" w:rsidRDefault="00507F1F" w:rsidP="00507F1F">
      <w:pPr>
        <w:pStyle w:val="ConsPlusNormal"/>
        <w:ind w:firstLine="709"/>
        <w:jc w:val="both"/>
        <w:rPr>
          <w:sz w:val="28"/>
        </w:rPr>
      </w:pPr>
      <w:r>
        <w:rPr>
          <w:sz w:val="28"/>
        </w:rPr>
        <w:t>б) опрос;</w:t>
      </w:r>
    </w:p>
    <w:p w:rsidR="00507F1F" w:rsidRDefault="00507F1F" w:rsidP="00507F1F">
      <w:pPr>
        <w:pStyle w:val="ConsPlusNormal"/>
        <w:ind w:firstLine="709"/>
        <w:jc w:val="both"/>
        <w:rPr>
          <w:sz w:val="28"/>
        </w:rPr>
      </w:pPr>
      <w:r>
        <w:rPr>
          <w:sz w:val="28"/>
        </w:rPr>
        <w:lastRenderedPageBreak/>
        <w:t>в) получение письменных объяснений;</w:t>
      </w:r>
    </w:p>
    <w:p w:rsidR="00507F1F" w:rsidRDefault="00507F1F" w:rsidP="00507F1F">
      <w:pPr>
        <w:pStyle w:val="ConsPlusNormal"/>
        <w:ind w:firstLine="709"/>
        <w:jc w:val="both"/>
        <w:rPr>
          <w:sz w:val="28"/>
        </w:rPr>
      </w:pPr>
      <w:r>
        <w:rPr>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7F1F" w:rsidRDefault="00507F1F" w:rsidP="00507F1F">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507F1F" w:rsidRDefault="00507F1F" w:rsidP="00507F1F">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07F1F" w:rsidRDefault="00507F1F" w:rsidP="00507F1F">
      <w:pPr>
        <w:pStyle w:val="ConsPlusNormal"/>
        <w:ind w:firstLine="709"/>
        <w:jc w:val="center"/>
        <w:rPr>
          <w:sz w:val="28"/>
        </w:rPr>
      </w:pPr>
    </w:p>
    <w:p w:rsidR="00507F1F" w:rsidRDefault="00507F1F" w:rsidP="00507F1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507F1F" w:rsidRDefault="00507F1F" w:rsidP="00507F1F">
      <w:pPr>
        <w:pStyle w:val="ConsPlusNormal"/>
        <w:ind w:firstLine="709"/>
        <w:jc w:val="center"/>
        <w:rPr>
          <w:b/>
          <w:sz w:val="28"/>
        </w:rPr>
      </w:pPr>
    </w:p>
    <w:p w:rsidR="00507F1F" w:rsidRDefault="00507F1F" w:rsidP="00507F1F">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507F1F" w:rsidRDefault="00507F1F" w:rsidP="00507F1F">
      <w:pPr>
        <w:pStyle w:val="ConsPlusNormal"/>
        <w:ind w:firstLine="0"/>
        <w:jc w:val="center"/>
        <w:rPr>
          <w:sz w:val="28"/>
        </w:rPr>
      </w:pPr>
    </w:p>
    <w:p w:rsidR="00507F1F" w:rsidRDefault="00507F1F" w:rsidP="00507F1F">
      <w:pPr>
        <w:pStyle w:val="ConsPlusNormal"/>
        <w:ind w:firstLine="0"/>
        <w:jc w:val="center"/>
        <w:rPr>
          <w:sz w:val="28"/>
        </w:rPr>
      </w:pPr>
      <w:r>
        <w:rPr>
          <w:sz w:val="28"/>
        </w:rPr>
        <w:t>4.9. Выездное обследование</w:t>
      </w:r>
    </w:p>
    <w:p w:rsidR="00507F1F" w:rsidRDefault="00507F1F" w:rsidP="00507F1F">
      <w:pPr>
        <w:pStyle w:val="ad"/>
        <w:widowControl/>
        <w:tabs>
          <w:tab w:val="left" w:pos="1134"/>
        </w:tabs>
        <w:ind w:left="0" w:firstLine="709"/>
        <w:jc w:val="both"/>
        <w:rPr>
          <w:rFonts w:ascii="Times New Roman" w:hAnsi="Times New Roman"/>
          <w:sz w:val="28"/>
        </w:rPr>
      </w:pPr>
    </w:p>
    <w:p w:rsidR="00507F1F" w:rsidRDefault="00507F1F" w:rsidP="00507F1F">
      <w:pPr>
        <w:pStyle w:val="ad"/>
        <w:widowControl/>
        <w:tabs>
          <w:tab w:val="left" w:pos="1134"/>
        </w:tabs>
        <w:ind w:left="0" w:firstLine="709"/>
        <w:jc w:val="both"/>
        <w:rPr>
          <w:rFonts w:ascii="Times New Roman" w:hAnsi="Times New Roman"/>
          <w:sz w:val="28"/>
        </w:rPr>
      </w:pPr>
      <w:r>
        <w:rPr>
          <w:rFonts w:ascii="Times New Roman" w:hAnsi="Times New Roman"/>
          <w:sz w:val="28"/>
        </w:rPr>
        <w:lastRenderedPageBreak/>
        <w:t>4.9.1. Выездное обследование проводится в целях оценки соблюдения контролируемыми лицами обязательных требований.</w:t>
      </w:r>
    </w:p>
    <w:p w:rsidR="00507F1F" w:rsidRDefault="00507F1F" w:rsidP="00507F1F">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07F1F" w:rsidRDefault="00507F1F" w:rsidP="00507F1F">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507F1F" w:rsidRDefault="00507F1F" w:rsidP="00507F1F">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507F1F" w:rsidRDefault="00507F1F" w:rsidP="00507F1F">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07F1F" w:rsidRDefault="00507F1F" w:rsidP="00507F1F">
      <w:pPr>
        <w:pStyle w:val="s24"/>
        <w:spacing w:before="0" w:beforeAutospacing="0" w:after="0" w:afterAutospacing="0"/>
        <w:jc w:val="center"/>
        <w:rPr>
          <w:sz w:val="28"/>
          <w:szCs w:val="28"/>
        </w:rPr>
      </w:pPr>
      <w:r>
        <w:rPr>
          <w:sz w:val="28"/>
          <w:szCs w:val="28"/>
        </w:rPr>
        <w:t> </w:t>
      </w:r>
    </w:p>
    <w:p w:rsidR="00507F1F" w:rsidRDefault="00507F1F" w:rsidP="00507F1F">
      <w:pPr>
        <w:pStyle w:val="s24"/>
        <w:spacing w:before="0" w:beforeAutospacing="0" w:after="0" w:afterAutospacing="0"/>
        <w:jc w:val="center"/>
        <w:rPr>
          <w:sz w:val="28"/>
          <w:szCs w:val="28"/>
        </w:rPr>
      </w:pPr>
      <w:r>
        <w:rPr>
          <w:rStyle w:val="bumpedfont15"/>
          <w:b/>
          <w:bCs/>
          <w:sz w:val="28"/>
          <w:szCs w:val="28"/>
        </w:rPr>
        <w:t>5. Досудебное обжалование</w:t>
      </w:r>
    </w:p>
    <w:p w:rsidR="00507F1F" w:rsidRDefault="00507F1F" w:rsidP="00507F1F">
      <w:pPr>
        <w:pStyle w:val="s31"/>
        <w:spacing w:before="0" w:beforeAutospacing="0" w:after="0" w:afterAutospacing="0"/>
        <w:ind w:firstLine="525"/>
        <w:jc w:val="center"/>
        <w:rPr>
          <w:sz w:val="28"/>
          <w:szCs w:val="28"/>
        </w:rPr>
      </w:pPr>
      <w:r>
        <w:rPr>
          <w:sz w:val="28"/>
          <w:szCs w:val="28"/>
        </w:rPr>
        <w:t>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решений о проведении контрольных мероприятий;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2) актов контрольных  мероприятий, предписаний об</w:t>
      </w:r>
      <w:r>
        <w:rPr>
          <w:rStyle w:val="bumpedfont15"/>
          <w:sz w:val="32"/>
          <w:szCs w:val="32"/>
        </w:rPr>
        <w:t xml:space="preserve"> устранении </w:t>
      </w:r>
      <w:r>
        <w:rPr>
          <w:rStyle w:val="bumpedfont15"/>
          <w:sz w:val="28"/>
          <w:szCs w:val="28"/>
        </w:rPr>
        <w:t>выявленных нарушений;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 действий (бездействия) должностных лиц в рамках контрольных мероприятий.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о приостановлении исполнения обжалуемого решения Контрольного органа;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2) об отказе в приостановлении исполнения обжалуемого решения Контрольного органа. </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507F1F" w:rsidRDefault="00507F1F" w:rsidP="00507F1F">
      <w:pPr>
        <w:pStyle w:val="s34"/>
        <w:spacing w:before="0" w:beforeAutospacing="0" w:after="0" w:afterAutospacing="0"/>
        <w:ind w:left="525"/>
        <w:jc w:val="both"/>
        <w:rPr>
          <w:sz w:val="28"/>
          <w:szCs w:val="28"/>
        </w:rPr>
      </w:pPr>
      <w:r>
        <w:rPr>
          <w:rStyle w:val="bumpedfont15"/>
          <w:sz w:val="28"/>
          <w:szCs w:val="28"/>
        </w:rPr>
        <w:t>5.9. Жалоба должна содержать:</w:t>
      </w:r>
    </w:p>
    <w:p w:rsidR="00507F1F" w:rsidRDefault="00507F1F" w:rsidP="00507F1F">
      <w:pPr>
        <w:pStyle w:val="s15"/>
        <w:spacing w:before="0" w:beforeAutospacing="0" w:after="0" w:afterAutospacing="0"/>
        <w:ind w:firstLine="525"/>
        <w:jc w:val="both"/>
        <w:rPr>
          <w:sz w:val="28"/>
          <w:szCs w:val="28"/>
        </w:rPr>
      </w:pPr>
      <w:proofErr w:type="gramStart"/>
      <w:r>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07F1F" w:rsidRDefault="00507F1F" w:rsidP="00507F1F">
      <w:pPr>
        <w:pStyle w:val="s15"/>
        <w:spacing w:before="0" w:beforeAutospacing="0" w:after="0" w:afterAutospacing="0"/>
        <w:ind w:firstLine="525"/>
        <w:jc w:val="both"/>
        <w:rPr>
          <w:sz w:val="28"/>
          <w:szCs w:val="28"/>
        </w:rPr>
      </w:pPr>
      <w:proofErr w:type="gramStart"/>
      <w:r>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07F1F" w:rsidRDefault="00507F1F" w:rsidP="00507F1F">
      <w:pPr>
        <w:pStyle w:val="s15"/>
        <w:spacing w:before="0" w:beforeAutospacing="0" w:after="0" w:afterAutospacing="0"/>
        <w:ind w:firstLine="525"/>
        <w:jc w:val="both"/>
        <w:rPr>
          <w:sz w:val="28"/>
          <w:szCs w:val="28"/>
        </w:rPr>
      </w:pPr>
      <w:proofErr w:type="gramStart"/>
      <w:r>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 основания и доводы, на основании которых контролируемое лицо </w:t>
      </w:r>
      <w:proofErr w:type="gramStart"/>
      <w:r>
        <w:rPr>
          <w:rStyle w:val="bumpedfont15"/>
          <w:sz w:val="28"/>
          <w:szCs w:val="28"/>
        </w:rPr>
        <w:t>не согласно</w:t>
      </w:r>
      <w:proofErr w:type="gramEnd"/>
      <w:r>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 требования контролируемого лица, подавшего жалобу; </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Style w:val="bumpedfont15"/>
          <w:sz w:val="28"/>
          <w:szCs w:val="28"/>
        </w:rPr>
        <w:t>ии и ау</w:t>
      </w:r>
      <w:proofErr w:type="gramEnd"/>
      <w:r>
        <w:rPr>
          <w:rStyle w:val="bumpedfont15"/>
          <w:sz w:val="28"/>
          <w:szCs w:val="28"/>
        </w:rPr>
        <w:t>тентификации».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2) в удовлетворении ходатайства о восстановлении пропущенного срока на подачу жалобы отказано;</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 до принятия решения по жалобе от контролируемого лица, ее подавшего, поступило заявление об отзыве жалобы;</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 имеется решение суда по вопросам, поставленным в жалобе;</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 ранее в Контрольный орган была подана другая жалоба от того же контролируемого лица по тем же основаниям;</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8) жалоба подана в ненадлежащий орган;</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5.14. При рассмотрении жалобы</w:t>
      </w:r>
      <w:r>
        <w:rPr>
          <w:rStyle w:val="bumpedfont15"/>
          <w:rFonts w:ascii="Arial" w:hAnsi="Arial" w:cs="Arial"/>
          <w:sz w:val="28"/>
          <w:szCs w:val="28"/>
        </w:rPr>
        <w:t> </w:t>
      </w:r>
      <w:r>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lastRenderedPageBreak/>
        <w:t>5.16. Указанный срок может быть продлен на двадцать рабочих дней, в следующих исключительных случаях:</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507F1F" w:rsidRDefault="00507F1F" w:rsidP="00507F1F">
      <w:pPr>
        <w:pStyle w:val="s15"/>
        <w:spacing w:before="0" w:beforeAutospacing="0" w:after="0" w:afterAutospacing="0"/>
        <w:ind w:firstLine="525"/>
        <w:jc w:val="both"/>
        <w:rPr>
          <w:sz w:val="28"/>
          <w:szCs w:val="28"/>
        </w:rPr>
      </w:pPr>
      <w:proofErr w:type="gramStart"/>
      <w:r>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5.20. По итогам рассмотрения жалобы руководитель (заместитель руководителя</w:t>
      </w:r>
      <w:proofErr w:type="gramStart"/>
      <w:r>
        <w:rPr>
          <w:rStyle w:val="bumpedfont15"/>
          <w:sz w:val="28"/>
          <w:szCs w:val="28"/>
        </w:rPr>
        <w:t>)К</w:t>
      </w:r>
      <w:proofErr w:type="gramEnd"/>
      <w:r>
        <w:rPr>
          <w:rStyle w:val="bumpedfont15"/>
          <w:sz w:val="28"/>
          <w:szCs w:val="28"/>
        </w:rPr>
        <w:t>онтрольного органа принимает одно из следующих решений: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1) оставляет жалобу без удовлетворения;</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2) отменяет решение Контрольного органа полностью или частично;</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3) отменяет решение Контрольного органа полностью и принимает новое решение;</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07F1F" w:rsidRDefault="00507F1F" w:rsidP="00507F1F">
      <w:pPr>
        <w:pStyle w:val="s15"/>
        <w:spacing w:before="0" w:beforeAutospacing="0" w:after="0" w:afterAutospacing="0"/>
        <w:ind w:firstLine="525"/>
        <w:jc w:val="both"/>
        <w:rPr>
          <w:sz w:val="28"/>
          <w:szCs w:val="28"/>
        </w:rPr>
      </w:pPr>
      <w:r>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07F1F" w:rsidRDefault="00507F1F" w:rsidP="00507F1F">
      <w:pPr>
        <w:pStyle w:val="s33"/>
        <w:spacing w:before="0" w:beforeAutospacing="0" w:after="0" w:afterAutospacing="0"/>
        <w:jc w:val="center"/>
        <w:rPr>
          <w:sz w:val="28"/>
          <w:szCs w:val="28"/>
        </w:rPr>
      </w:pPr>
      <w:r>
        <w:rPr>
          <w:sz w:val="28"/>
          <w:szCs w:val="28"/>
        </w:rPr>
        <w:lastRenderedPageBreak/>
        <w:t> </w:t>
      </w:r>
    </w:p>
    <w:p w:rsidR="00507F1F" w:rsidRDefault="00507F1F" w:rsidP="00507F1F">
      <w:pPr>
        <w:pStyle w:val="s33"/>
        <w:spacing w:before="0" w:beforeAutospacing="0" w:after="0" w:afterAutospacing="0"/>
        <w:jc w:val="center"/>
        <w:rPr>
          <w:sz w:val="28"/>
          <w:szCs w:val="28"/>
        </w:rPr>
      </w:pPr>
      <w:r>
        <w:rPr>
          <w:rStyle w:val="bumpedfont15"/>
          <w:b/>
          <w:bCs/>
          <w:sz w:val="28"/>
          <w:szCs w:val="28"/>
        </w:rPr>
        <w:t>6. Ключевые показатели вида контроля и их целевые значения </w:t>
      </w:r>
    </w:p>
    <w:p w:rsidR="00507F1F" w:rsidRDefault="00507F1F" w:rsidP="00507F1F">
      <w:pPr>
        <w:pStyle w:val="s33"/>
        <w:spacing w:before="0" w:beforeAutospacing="0" w:after="0" w:afterAutospacing="0"/>
        <w:jc w:val="center"/>
        <w:rPr>
          <w:sz w:val="28"/>
          <w:szCs w:val="28"/>
        </w:rPr>
      </w:pPr>
      <w:r>
        <w:rPr>
          <w:rStyle w:val="bumpedfont15"/>
          <w:b/>
          <w:bCs/>
          <w:sz w:val="28"/>
          <w:szCs w:val="28"/>
        </w:rPr>
        <w:t>для муниципального контроля </w:t>
      </w:r>
    </w:p>
    <w:p w:rsidR="00507F1F" w:rsidRDefault="00507F1F" w:rsidP="00507F1F">
      <w:pPr>
        <w:pStyle w:val="s26"/>
        <w:spacing w:before="0" w:beforeAutospacing="0" w:after="0" w:afterAutospacing="0"/>
        <w:ind w:firstLine="525"/>
        <w:jc w:val="both"/>
        <w:rPr>
          <w:sz w:val="28"/>
          <w:szCs w:val="28"/>
        </w:rPr>
      </w:pPr>
      <w:r>
        <w:rPr>
          <w:rStyle w:val="bumpedfont15"/>
          <w:sz w:val="28"/>
          <w:szCs w:val="28"/>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507F1F" w:rsidRDefault="00507F1F" w:rsidP="00507F1F">
      <w:pPr>
        <w:pStyle w:val="s39"/>
        <w:spacing w:before="0" w:beforeAutospacing="0" w:after="0" w:afterAutospacing="0"/>
        <w:ind w:left="3615"/>
        <w:rPr>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outlineLvl w:val="1"/>
        <w:rPr>
          <w:rFonts w:eastAsia="Times New Roman"/>
          <w:sz w:val="28"/>
          <w:szCs w:val="28"/>
        </w:rPr>
      </w:pPr>
    </w:p>
    <w:p w:rsidR="00507F1F" w:rsidRDefault="00507F1F" w:rsidP="00507F1F">
      <w:pPr>
        <w:widowControl w:val="0"/>
        <w:spacing w:line="192" w:lineRule="auto"/>
        <w:ind w:left="4535"/>
        <w:jc w:val="right"/>
        <w:outlineLvl w:val="1"/>
        <w:rPr>
          <w:rFonts w:eastAsia="Times New Roman"/>
          <w:sz w:val="28"/>
          <w:szCs w:val="28"/>
        </w:rPr>
      </w:pPr>
      <w:r>
        <w:rPr>
          <w:rFonts w:eastAsia="Times New Roman"/>
          <w:sz w:val="28"/>
          <w:szCs w:val="28"/>
        </w:rPr>
        <w:lastRenderedPageBreak/>
        <w:t xml:space="preserve">Приложение 1 </w:t>
      </w:r>
    </w:p>
    <w:p w:rsidR="00507F1F" w:rsidRDefault="00507F1F" w:rsidP="00507F1F">
      <w:pPr>
        <w:widowControl w:val="0"/>
        <w:spacing w:line="192" w:lineRule="auto"/>
        <w:ind w:left="4535"/>
        <w:jc w:val="right"/>
        <w:outlineLvl w:val="1"/>
        <w:rPr>
          <w:rFonts w:eastAsia="Times New Roman"/>
          <w:sz w:val="28"/>
          <w:szCs w:val="28"/>
          <w:vertAlign w:val="superscript"/>
        </w:rPr>
      </w:pPr>
      <w:r>
        <w:rPr>
          <w:rFonts w:eastAsia="Times New Roman"/>
          <w:sz w:val="28"/>
          <w:szCs w:val="28"/>
        </w:rPr>
        <w:t xml:space="preserve">к Положению </w:t>
      </w:r>
    </w:p>
    <w:p w:rsidR="00507F1F" w:rsidRDefault="00507F1F" w:rsidP="00507F1F">
      <w:pPr>
        <w:widowControl w:val="0"/>
        <w:spacing w:line="192" w:lineRule="auto"/>
        <w:ind w:left="4535"/>
        <w:outlineLvl w:val="1"/>
        <w:rPr>
          <w:rFonts w:eastAsia="Times New Roman"/>
          <w:i/>
          <w:szCs w:val="22"/>
        </w:rPr>
      </w:pPr>
    </w:p>
    <w:p w:rsidR="00507F1F" w:rsidRDefault="00507F1F" w:rsidP="00507F1F">
      <w:pPr>
        <w:widowControl w:val="0"/>
        <w:jc w:val="center"/>
        <w:rPr>
          <w:rFonts w:eastAsia="Times New Roman"/>
          <w:b/>
          <w:color w:val="000000"/>
          <w:sz w:val="28"/>
          <w:szCs w:val="28"/>
        </w:rPr>
      </w:pPr>
      <w:r>
        <w:rPr>
          <w:rFonts w:eastAsia="Times New Roman"/>
          <w:b/>
          <w:color w:val="000000"/>
          <w:sz w:val="28"/>
          <w:szCs w:val="28"/>
        </w:rPr>
        <w:t xml:space="preserve">Критерии отнесения объектов контроля к категориям риска </w:t>
      </w:r>
    </w:p>
    <w:p w:rsidR="00507F1F" w:rsidRDefault="00507F1F" w:rsidP="00507F1F">
      <w:pPr>
        <w:widowControl w:val="0"/>
        <w:jc w:val="center"/>
        <w:rPr>
          <w:rFonts w:eastAsia="Times New Roman"/>
          <w:color w:val="FF0000"/>
          <w:sz w:val="28"/>
          <w:szCs w:val="28"/>
        </w:rPr>
      </w:pPr>
      <w:r>
        <w:rPr>
          <w:rFonts w:eastAsia="Times New Roman"/>
          <w:b/>
          <w:color w:val="000000"/>
          <w:sz w:val="28"/>
          <w:szCs w:val="28"/>
        </w:rPr>
        <w:t>в рамках осуществления муниципального контроля</w:t>
      </w:r>
    </w:p>
    <w:p w:rsidR="00507F1F" w:rsidRDefault="00507F1F" w:rsidP="00507F1F">
      <w:pPr>
        <w:pStyle w:val="s44"/>
        <w:spacing w:before="0" w:beforeAutospacing="0" w:after="0" w:afterAutospacing="0"/>
        <w:ind w:firstLine="540"/>
        <w:jc w:val="center"/>
        <w:rPr>
          <w:sz w:val="28"/>
          <w:szCs w:val="28"/>
        </w:rPr>
      </w:pPr>
      <w:r>
        <w:rPr>
          <w:sz w:val="28"/>
          <w:szCs w:val="28"/>
        </w:rPr>
        <w:t> </w:t>
      </w:r>
    </w:p>
    <w:p w:rsidR="00507F1F" w:rsidRDefault="00507F1F" w:rsidP="00507F1F">
      <w:pPr>
        <w:ind w:firstLine="709"/>
        <w:jc w:val="both"/>
        <w:rPr>
          <w:sz w:val="28"/>
          <w:szCs w:val="28"/>
        </w:rPr>
      </w:pPr>
      <w:r>
        <w:rPr>
          <w:sz w:val="28"/>
          <w:szCs w:val="28"/>
        </w:rPr>
        <w:t> 1. Отнесение объектов контроля</w:t>
      </w:r>
      <w:r>
        <w:rPr>
          <w:color w:val="00B0F0"/>
          <w:sz w:val="28"/>
          <w:szCs w:val="28"/>
        </w:rPr>
        <w:t xml:space="preserve"> </w:t>
      </w:r>
      <w:r>
        <w:rPr>
          <w:sz w:val="28"/>
          <w:szCs w:val="28"/>
        </w:rPr>
        <w:t>к определенной категории риска осуществляется в зависимости от значения показателя риска:</w:t>
      </w:r>
    </w:p>
    <w:p w:rsidR="00507F1F" w:rsidRDefault="00507F1F" w:rsidP="00507F1F">
      <w:pPr>
        <w:ind w:firstLine="709"/>
        <w:jc w:val="both"/>
        <w:rPr>
          <w:sz w:val="28"/>
          <w:szCs w:val="28"/>
        </w:rPr>
      </w:pPr>
      <w:r>
        <w:rPr>
          <w:sz w:val="28"/>
          <w:szCs w:val="28"/>
        </w:rPr>
        <w:t>при значении показателя риска более 4 объект контроля относится - к категории среднего риска;</w:t>
      </w:r>
    </w:p>
    <w:p w:rsidR="00507F1F" w:rsidRDefault="00507F1F" w:rsidP="00507F1F">
      <w:pPr>
        <w:ind w:firstLine="709"/>
        <w:jc w:val="both"/>
        <w:rPr>
          <w:sz w:val="28"/>
          <w:szCs w:val="28"/>
        </w:rPr>
      </w:pPr>
      <w:r>
        <w:rPr>
          <w:sz w:val="28"/>
          <w:szCs w:val="28"/>
        </w:rPr>
        <w:t>при значении показателя риска от 3 до 4 включительно - к категории умеренного риска;</w:t>
      </w:r>
    </w:p>
    <w:p w:rsidR="00507F1F" w:rsidRDefault="00507F1F" w:rsidP="00507F1F">
      <w:pPr>
        <w:ind w:firstLine="709"/>
        <w:jc w:val="both"/>
        <w:rPr>
          <w:sz w:val="28"/>
          <w:szCs w:val="28"/>
        </w:rPr>
      </w:pPr>
      <w:r>
        <w:rPr>
          <w:sz w:val="28"/>
          <w:szCs w:val="28"/>
        </w:rPr>
        <w:t>при значении показателя риска от 0 до 2 включительно - к категории низкого риска.</w:t>
      </w:r>
    </w:p>
    <w:p w:rsidR="00507F1F" w:rsidRDefault="00507F1F" w:rsidP="00507F1F">
      <w:pPr>
        <w:ind w:firstLine="709"/>
        <w:jc w:val="both"/>
        <w:rPr>
          <w:sz w:val="28"/>
          <w:szCs w:val="28"/>
        </w:rPr>
      </w:pPr>
      <w:r>
        <w:rPr>
          <w:sz w:val="28"/>
          <w:szCs w:val="28"/>
        </w:rPr>
        <w:t>2. Показатель риска рассчитывается по следующей формуле:</w:t>
      </w:r>
    </w:p>
    <w:p w:rsidR="00507F1F" w:rsidRDefault="00507F1F" w:rsidP="00507F1F">
      <w:pPr>
        <w:ind w:firstLine="709"/>
        <w:jc w:val="both"/>
        <w:rPr>
          <w:sz w:val="28"/>
          <w:szCs w:val="28"/>
        </w:rPr>
      </w:pPr>
      <w:r>
        <w:rPr>
          <w:sz w:val="28"/>
          <w:szCs w:val="28"/>
        </w:rPr>
        <w:t xml:space="preserve">К = 2 </w:t>
      </w:r>
      <w:proofErr w:type="spellStart"/>
      <w:r>
        <w:rPr>
          <w:sz w:val="28"/>
          <w:szCs w:val="28"/>
        </w:rPr>
        <w:t>x</w:t>
      </w:r>
      <w:proofErr w:type="spellEnd"/>
      <w:r>
        <w:rPr>
          <w:sz w:val="28"/>
          <w:szCs w:val="28"/>
        </w:rPr>
        <w:t xml:space="preserve"> V</w:t>
      </w:r>
      <w:r>
        <w:rPr>
          <w:sz w:val="28"/>
          <w:szCs w:val="28"/>
          <w:vertAlign w:val="subscript"/>
        </w:rPr>
        <w:t>1</w:t>
      </w:r>
      <w:r>
        <w:rPr>
          <w:sz w:val="28"/>
          <w:szCs w:val="28"/>
        </w:rPr>
        <w:t xml:space="preserve"> + V</w:t>
      </w:r>
      <w:r>
        <w:rPr>
          <w:sz w:val="28"/>
          <w:szCs w:val="28"/>
          <w:vertAlign w:val="subscript"/>
        </w:rPr>
        <w:t>2</w:t>
      </w:r>
      <w:r>
        <w:rPr>
          <w:sz w:val="28"/>
          <w:szCs w:val="28"/>
        </w:rPr>
        <w:t xml:space="preserve"> + 2 </w:t>
      </w:r>
      <w:proofErr w:type="spellStart"/>
      <w:r>
        <w:rPr>
          <w:sz w:val="28"/>
          <w:szCs w:val="28"/>
        </w:rPr>
        <w:t>x</w:t>
      </w:r>
      <w:proofErr w:type="spellEnd"/>
      <w:r>
        <w:rPr>
          <w:sz w:val="28"/>
          <w:szCs w:val="28"/>
        </w:rPr>
        <w:t xml:space="preserve"> V</w:t>
      </w:r>
      <w:r>
        <w:rPr>
          <w:sz w:val="28"/>
          <w:szCs w:val="28"/>
          <w:vertAlign w:val="subscript"/>
        </w:rPr>
        <w:t>3</w:t>
      </w:r>
      <w:r>
        <w:rPr>
          <w:sz w:val="28"/>
          <w:szCs w:val="28"/>
        </w:rPr>
        <w:t>, где:</w:t>
      </w:r>
    </w:p>
    <w:p w:rsidR="00507F1F" w:rsidRDefault="00507F1F" w:rsidP="00507F1F">
      <w:pPr>
        <w:ind w:firstLine="709"/>
        <w:jc w:val="both"/>
        <w:rPr>
          <w:sz w:val="28"/>
          <w:szCs w:val="28"/>
        </w:rPr>
      </w:pPr>
      <w:proofErr w:type="gramStart"/>
      <w:r>
        <w:rPr>
          <w:sz w:val="28"/>
          <w:szCs w:val="28"/>
        </w:rPr>
        <w:t>К</w:t>
      </w:r>
      <w:proofErr w:type="gramEnd"/>
      <w:r>
        <w:rPr>
          <w:sz w:val="28"/>
          <w:szCs w:val="28"/>
        </w:rPr>
        <w:t xml:space="preserve"> - показатель риска;</w:t>
      </w:r>
    </w:p>
    <w:p w:rsidR="00507F1F" w:rsidRDefault="00507F1F" w:rsidP="00507F1F">
      <w:pPr>
        <w:ind w:firstLine="709"/>
        <w:jc w:val="both"/>
        <w:rPr>
          <w:sz w:val="28"/>
          <w:szCs w:val="28"/>
        </w:rPr>
      </w:pPr>
      <w:proofErr w:type="gramStart"/>
      <w:r>
        <w:rPr>
          <w:sz w:val="28"/>
          <w:szCs w:val="28"/>
        </w:rPr>
        <w:t>V</w:t>
      </w:r>
      <w:r>
        <w:rPr>
          <w:sz w:val="28"/>
          <w:szCs w:val="28"/>
          <w:vertAlign w:val="subscript"/>
        </w:rPr>
        <w:t>1</w:t>
      </w:r>
      <w:r>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Pr>
          <w:sz w:val="28"/>
          <w:szCs w:val="28"/>
        </w:rPr>
        <w:t xml:space="preserve"> административных </w:t>
      </w:r>
      <w:proofErr w:type="gramStart"/>
      <w:r>
        <w:rPr>
          <w:sz w:val="28"/>
          <w:szCs w:val="28"/>
        </w:rPr>
        <w:t>правонарушениях</w:t>
      </w:r>
      <w:proofErr w:type="gramEnd"/>
      <w:r>
        <w:rPr>
          <w:sz w:val="28"/>
          <w:szCs w:val="28"/>
        </w:rPr>
        <w:t>, составленных Контрольным органом;</w:t>
      </w:r>
    </w:p>
    <w:p w:rsidR="00507F1F" w:rsidRDefault="00507F1F" w:rsidP="00507F1F">
      <w:pPr>
        <w:ind w:firstLine="709"/>
        <w:jc w:val="both"/>
        <w:rPr>
          <w:sz w:val="28"/>
          <w:szCs w:val="28"/>
        </w:rPr>
      </w:pPr>
      <w:proofErr w:type="gramStart"/>
      <w:r>
        <w:rPr>
          <w:sz w:val="28"/>
          <w:szCs w:val="28"/>
        </w:rPr>
        <w:t>V</w:t>
      </w:r>
      <w:r>
        <w:rPr>
          <w:sz w:val="28"/>
          <w:szCs w:val="28"/>
          <w:vertAlign w:val="subscript"/>
        </w:rPr>
        <w:t>2</w:t>
      </w:r>
      <w:r>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xml:space="preserve">, составленных Контрольным органом. </w:t>
      </w:r>
    </w:p>
    <w:p w:rsidR="00507F1F" w:rsidRDefault="00507F1F" w:rsidP="00507F1F">
      <w:pPr>
        <w:ind w:firstLine="709"/>
        <w:jc w:val="both"/>
        <w:rPr>
          <w:sz w:val="28"/>
          <w:szCs w:val="28"/>
        </w:rPr>
      </w:pPr>
      <w:proofErr w:type="gramStart"/>
      <w:r>
        <w:rPr>
          <w:sz w:val="28"/>
          <w:szCs w:val="28"/>
        </w:rPr>
        <w:t>V</w:t>
      </w:r>
      <w:r>
        <w:rPr>
          <w:sz w:val="28"/>
          <w:szCs w:val="28"/>
          <w:vertAlign w:val="subscript"/>
        </w:rPr>
        <w:t>3</w:t>
      </w:r>
      <w:r>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507F1F" w:rsidRDefault="00507F1F" w:rsidP="00507F1F">
      <w:pPr>
        <w:pStyle w:val="s15"/>
        <w:spacing w:before="0" w:beforeAutospacing="0" w:after="0" w:afterAutospacing="0"/>
        <w:ind w:firstLine="525"/>
        <w:jc w:val="both"/>
        <w:rPr>
          <w:sz w:val="28"/>
          <w:szCs w:val="28"/>
          <w:highlight w:val="yellow"/>
        </w:rPr>
      </w:pPr>
    </w:p>
    <w:p w:rsidR="00507F1F" w:rsidRDefault="00507F1F" w:rsidP="00507F1F">
      <w:pPr>
        <w:pStyle w:val="s56"/>
        <w:jc w:val="right"/>
        <w:rPr>
          <w:sz w:val="32"/>
          <w:szCs w:val="32"/>
        </w:rPr>
      </w:pPr>
    </w:p>
    <w:p w:rsidR="00507F1F" w:rsidRDefault="00507F1F" w:rsidP="00507F1F">
      <w:pPr>
        <w:pStyle w:val="s56"/>
        <w:spacing w:before="0" w:beforeAutospacing="0" w:after="0" w:afterAutospacing="0"/>
        <w:jc w:val="right"/>
        <w:rPr>
          <w:sz w:val="28"/>
          <w:szCs w:val="28"/>
        </w:rPr>
      </w:pPr>
      <w:r>
        <w:rPr>
          <w:sz w:val="28"/>
          <w:szCs w:val="28"/>
        </w:rPr>
        <w:lastRenderedPageBreak/>
        <w:t xml:space="preserve">Приложение 2 </w:t>
      </w:r>
    </w:p>
    <w:p w:rsidR="00507F1F" w:rsidRDefault="00507F1F" w:rsidP="00507F1F">
      <w:pPr>
        <w:pStyle w:val="s56"/>
        <w:spacing w:before="0" w:beforeAutospacing="0" w:after="0" w:afterAutospacing="0"/>
        <w:jc w:val="right"/>
        <w:rPr>
          <w:sz w:val="28"/>
          <w:szCs w:val="28"/>
        </w:rPr>
      </w:pPr>
      <w:r>
        <w:rPr>
          <w:sz w:val="28"/>
          <w:szCs w:val="28"/>
        </w:rPr>
        <w:t xml:space="preserve">к Положению </w:t>
      </w:r>
    </w:p>
    <w:p w:rsidR="00507F1F" w:rsidRDefault="00507F1F" w:rsidP="00507F1F">
      <w:pPr>
        <w:pStyle w:val="s33"/>
        <w:spacing w:before="0" w:beforeAutospacing="0" w:after="0" w:afterAutospacing="0"/>
        <w:jc w:val="center"/>
        <w:rPr>
          <w:sz w:val="28"/>
          <w:szCs w:val="28"/>
        </w:rPr>
      </w:pPr>
      <w:r>
        <w:rPr>
          <w:rStyle w:val="bumpedfont15"/>
          <w:b/>
          <w:bCs/>
          <w:sz w:val="28"/>
          <w:szCs w:val="28"/>
        </w:rPr>
        <w:t>Ключевые показатели муниципального контроля и их целевые значения, индикативные показатели</w:t>
      </w:r>
    </w:p>
    <w:p w:rsidR="00507F1F" w:rsidRDefault="00507F1F" w:rsidP="00507F1F">
      <w:pPr>
        <w:pStyle w:val="s40"/>
        <w:spacing w:before="0" w:beforeAutospacing="0" w:after="0" w:afterAutospacing="0"/>
        <w:jc w:val="both"/>
        <w:rPr>
          <w:sz w:val="27"/>
          <w:szCs w:val="27"/>
        </w:rPr>
      </w:pPr>
      <w:r>
        <w:rPr>
          <w:sz w:val="27"/>
          <w:szCs w:val="27"/>
        </w:rPr>
        <w:t> </w:t>
      </w:r>
    </w:p>
    <w:tbl>
      <w:tblPr>
        <w:tblW w:w="0" w:type="auto"/>
        <w:tblInd w:w="-411" w:type="dxa"/>
        <w:tblCellMar>
          <w:left w:w="0" w:type="dxa"/>
          <w:right w:w="0" w:type="dxa"/>
        </w:tblCellMar>
        <w:tblLook w:val="04A0"/>
      </w:tblPr>
      <w:tblGrid>
        <w:gridCol w:w="9227"/>
        <w:gridCol w:w="1135"/>
      </w:tblGrid>
      <w:tr w:rsidR="00507F1F" w:rsidTr="00507F1F">
        <w:trPr>
          <w:trHeight w:val="225"/>
        </w:trPr>
        <w:tc>
          <w:tcPr>
            <w:tcW w:w="92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07F1F" w:rsidRDefault="00507F1F">
            <w:pPr>
              <w:pStyle w:val="s59"/>
              <w:spacing w:before="0" w:beforeAutospacing="0" w:after="0" w:afterAutospacing="0" w:line="276" w:lineRule="auto"/>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07F1F" w:rsidRDefault="00507F1F">
            <w:pPr>
              <w:pStyle w:val="s59"/>
              <w:spacing w:before="0" w:beforeAutospacing="0" w:after="0" w:afterAutospacing="0" w:line="276" w:lineRule="auto"/>
              <w:ind w:left="15" w:hanging="75"/>
              <w:jc w:val="center"/>
              <w:rPr>
                <w:color w:val="000000"/>
                <w:sz w:val="18"/>
                <w:szCs w:val="18"/>
              </w:rPr>
            </w:pPr>
            <w:r>
              <w:rPr>
                <w:rStyle w:val="s58"/>
                <w:b/>
                <w:bCs/>
                <w:color w:val="000000"/>
                <w:sz w:val="18"/>
                <w:szCs w:val="18"/>
              </w:rPr>
              <w:t>Целевые значения</w:t>
            </w:r>
          </w:p>
        </w:tc>
      </w:tr>
      <w:tr w:rsidR="00507F1F" w:rsidTr="00507F1F">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07F1F" w:rsidRDefault="00507F1F">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07F1F" w:rsidRDefault="00507F1F">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507F1F" w:rsidTr="00507F1F">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07F1F" w:rsidRDefault="00507F1F">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07F1F" w:rsidRDefault="00507F1F">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507F1F" w:rsidTr="00507F1F">
        <w:trPr>
          <w:trHeight w:val="90"/>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07F1F" w:rsidRDefault="00507F1F">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07F1F" w:rsidRDefault="00507F1F">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507F1F" w:rsidTr="00507F1F">
        <w:trPr>
          <w:trHeight w:val="120"/>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07F1F" w:rsidRDefault="00507F1F">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07F1F" w:rsidRDefault="00507F1F">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507F1F" w:rsidTr="00507F1F">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07F1F" w:rsidRDefault="00507F1F">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07F1F" w:rsidRDefault="00507F1F">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507F1F" w:rsidTr="00507F1F">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07F1F" w:rsidRDefault="00507F1F">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07F1F" w:rsidRDefault="00507F1F">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507F1F" w:rsidTr="00507F1F">
        <w:trPr>
          <w:trHeight w:val="13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07F1F" w:rsidRDefault="00507F1F">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07F1F" w:rsidRDefault="00507F1F">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507F1F" w:rsidRDefault="00507F1F" w:rsidP="00507F1F">
      <w:pPr>
        <w:pStyle w:val="s4"/>
        <w:spacing w:before="0" w:beforeAutospacing="0" w:after="0" w:afterAutospacing="0"/>
        <w:jc w:val="center"/>
        <w:rPr>
          <w:sz w:val="27"/>
          <w:szCs w:val="27"/>
        </w:rPr>
      </w:pPr>
    </w:p>
    <w:p w:rsidR="00507F1F" w:rsidRDefault="00507F1F" w:rsidP="00507F1F">
      <w:pPr>
        <w:pStyle w:val="s4"/>
        <w:spacing w:before="0" w:beforeAutospacing="0" w:after="0" w:afterAutospacing="0"/>
        <w:jc w:val="center"/>
        <w:rPr>
          <w:sz w:val="28"/>
          <w:szCs w:val="28"/>
        </w:rPr>
      </w:pPr>
      <w:r>
        <w:rPr>
          <w:rStyle w:val="bumpedfont15"/>
          <w:b/>
          <w:bCs/>
          <w:sz w:val="28"/>
          <w:szCs w:val="28"/>
        </w:rPr>
        <w:t>Индикативные показатели</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0"/>
        <w:gridCol w:w="3207"/>
        <w:gridCol w:w="1275"/>
        <w:gridCol w:w="3544"/>
        <w:gridCol w:w="567"/>
        <w:gridCol w:w="1379"/>
      </w:tblGrid>
      <w:tr w:rsidR="00507F1F" w:rsidTr="00507F1F">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7"/>
                <w:b/>
                <w:bCs/>
                <w:color w:val="444444"/>
                <w:sz w:val="18"/>
                <w:szCs w:val="18"/>
              </w:rPr>
              <w:t>1.</w:t>
            </w:r>
          </w:p>
        </w:tc>
        <w:tc>
          <w:tcPr>
            <w:tcW w:w="9972"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7"/>
                <w:b/>
                <w:bCs/>
                <w:color w:val="444444"/>
                <w:sz w:val="18"/>
                <w:szCs w:val="18"/>
              </w:rPr>
              <w:t>Индикативные показатели, характеризующие параметры </w:t>
            </w:r>
            <w:r>
              <w:rPr>
                <w:color w:val="000000"/>
              </w:rPr>
              <w:t xml:space="preserve"> </w:t>
            </w:r>
            <w:r>
              <w:rPr>
                <w:rStyle w:val="s67"/>
                <w:b/>
                <w:bCs/>
                <w:color w:val="444444"/>
                <w:sz w:val="18"/>
                <w:szCs w:val="18"/>
              </w:rPr>
              <w:t>проведенных мероприятий</w:t>
            </w:r>
          </w:p>
        </w:tc>
      </w:tr>
      <w:tr w:rsidR="00507F1F" w:rsidTr="00507F1F">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1.1.</w:t>
            </w:r>
          </w:p>
        </w:tc>
        <w:tc>
          <w:tcPr>
            <w:tcW w:w="320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10"/>
              <w:spacing w:before="0" w:beforeAutospacing="0" w:after="0" w:afterAutospacing="0" w:line="276" w:lineRule="auto"/>
              <w:jc w:val="both"/>
              <w:rPr>
                <w:color w:val="000000"/>
                <w:sz w:val="18"/>
                <w:szCs w:val="18"/>
              </w:rPr>
            </w:pPr>
            <w:r>
              <w:rPr>
                <w:rStyle w:val="s68"/>
                <w:color w:val="444444"/>
                <w:sz w:val="18"/>
                <w:szCs w:val="18"/>
              </w:rPr>
              <w:t>Выполняемость плановых заданий (осмотров)</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100%</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Утвержденные плановые задания (осмотры)</w:t>
            </w:r>
          </w:p>
        </w:tc>
      </w:tr>
      <w:tr w:rsidR="00507F1F" w:rsidTr="00507F1F">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1.2.</w:t>
            </w:r>
          </w:p>
        </w:tc>
        <w:tc>
          <w:tcPr>
            <w:tcW w:w="320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rStyle w:val="s68"/>
                <w:color w:val="444444"/>
                <w:sz w:val="18"/>
                <w:szCs w:val="18"/>
              </w:rPr>
              <w:t>Выполняемость внеплановых проверок</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100%</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Письма и жалобы, поступившие в Контрольный орган</w:t>
            </w:r>
          </w:p>
        </w:tc>
      </w:tr>
      <w:tr w:rsidR="00507F1F" w:rsidTr="00507F1F">
        <w:trPr>
          <w:trHeight w:val="628"/>
        </w:trPr>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1.3.</w:t>
            </w:r>
          </w:p>
        </w:tc>
        <w:tc>
          <w:tcPr>
            <w:tcW w:w="320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rStyle w:val="s68"/>
                <w:color w:val="444444"/>
                <w:sz w:val="18"/>
                <w:szCs w:val="18"/>
              </w:rPr>
              <w:t>Доля проверок, на результаты которых поданы жалобы</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0%</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r>
      <w:tr w:rsidR="00507F1F" w:rsidTr="00507F1F">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1.4.</w:t>
            </w:r>
          </w:p>
        </w:tc>
        <w:tc>
          <w:tcPr>
            <w:tcW w:w="320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0%</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r>
      <w:tr w:rsidR="00507F1F" w:rsidTr="00507F1F">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1.5.</w:t>
            </w:r>
          </w:p>
        </w:tc>
        <w:tc>
          <w:tcPr>
            <w:tcW w:w="320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10%</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r>
      <w:tr w:rsidR="00507F1F" w:rsidTr="00507F1F">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1.6.</w:t>
            </w:r>
          </w:p>
        </w:tc>
        <w:tc>
          <w:tcPr>
            <w:tcW w:w="320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rStyle w:val="s68"/>
                <w:color w:val="444444"/>
                <w:sz w:val="18"/>
                <w:szCs w:val="18"/>
              </w:rPr>
              <w:t>К нм - количество материалов, направленных в уполномоченные органы (ед.)</w:t>
            </w:r>
          </w:p>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100%</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r>
      <w:tr w:rsidR="00507F1F" w:rsidTr="00507F1F">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1.7.</w:t>
            </w:r>
          </w:p>
        </w:tc>
        <w:tc>
          <w:tcPr>
            <w:tcW w:w="320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rStyle w:val="s68"/>
                <w:color w:val="444444"/>
                <w:sz w:val="18"/>
                <w:szCs w:val="18"/>
              </w:rPr>
              <w:t>Количество проведенных профилактических мероприятий</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Шт.</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r>
      <w:tr w:rsidR="00507F1F" w:rsidTr="00507F1F">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7"/>
                <w:b/>
                <w:bCs/>
                <w:color w:val="444444"/>
                <w:sz w:val="18"/>
                <w:szCs w:val="18"/>
              </w:rPr>
              <w:t>2.</w:t>
            </w:r>
          </w:p>
        </w:tc>
        <w:tc>
          <w:tcPr>
            <w:tcW w:w="9972"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507F1F" w:rsidTr="00507F1F">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2.1.</w:t>
            </w:r>
          </w:p>
        </w:tc>
        <w:tc>
          <w:tcPr>
            <w:tcW w:w="320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rStyle w:val="s68"/>
                <w:color w:val="444444"/>
                <w:sz w:val="18"/>
                <w:szCs w:val="18"/>
              </w:rPr>
              <w:t>Количество штатных единиц</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Чел.</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r>
      <w:tr w:rsidR="00507F1F" w:rsidTr="00507F1F">
        <w:tc>
          <w:tcPr>
            <w:tcW w:w="48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r>
              <w:rPr>
                <w:rStyle w:val="s68"/>
                <w:color w:val="444444"/>
                <w:sz w:val="18"/>
                <w:szCs w:val="18"/>
              </w:rPr>
              <w:t>2.2.</w:t>
            </w:r>
          </w:p>
        </w:tc>
        <w:tc>
          <w:tcPr>
            <w:tcW w:w="320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rStyle w:val="s68"/>
                <w:color w:val="444444"/>
                <w:sz w:val="18"/>
                <w:szCs w:val="18"/>
              </w:rPr>
              <w:t xml:space="preserve">Нагрузка контрольных мероприятий на работников органа муниципального </w:t>
            </w:r>
            <w:r>
              <w:rPr>
                <w:rStyle w:val="s68"/>
                <w:color w:val="444444"/>
                <w:sz w:val="18"/>
                <w:szCs w:val="18"/>
              </w:rPr>
              <w:lastRenderedPageBreak/>
              <w:t>контроля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4"/>
              <w:spacing w:before="0" w:beforeAutospacing="0" w:after="0" w:afterAutospacing="0" w:line="276" w:lineRule="auto"/>
              <w:jc w:val="center"/>
              <w:rPr>
                <w:color w:val="000000"/>
                <w:sz w:val="18"/>
                <w:szCs w:val="18"/>
              </w:rPr>
            </w:pPr>
            <w:proofErr w:type="gramStart"/>
            <w:r>
              <w:rPr>
                <w:rStyle w:val="s68"/>
                <w:color w:val="444444"/>
                <w:sz w:val="18"/>
                <w:szCs w:val="18"/>
              </w:rPr>
              <w:lastRenderedPageBreak/>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lastRenderedPageBreak/>
              <w:t>Кр</w:t>
            </w:r>
            <w:proofErr w:type="spellEnd"/>
            <w:r>
              <w:rPr>
                <w:rStyle w:val="s68"/>
                <w:color w:val="444444"/>
                <w:sz w:val="18"/>
                <w:szCs w:val="18"/>
              </w:rPr>
              <w:t> - количество работников органа муниципального контроля (ед.)</w:t>
            </w:r>
          </w:p>
          <w:p w:rsidR="00507F1F" w:rsidRDefault="00507F1F">
            <w:pPr>
              <w:pStyle w:val="s7"/>
              <w:spacing w:before="0" w:beforeAutospacing="0" w:after="0" w:afterAutospacing="0" w:line="276" w:lineRule="auto"/>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lastRenderedPageBreak/>
              <w:t> </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507F1F" w:rsidRDefault="00507F1F">
            <w:pPr>
              <w:pStyle w:val="s7"/>
              <w:spacing w:before="0" w:beforeAutospacing="0" w:after="0" w:afterAutospacing="0" w:line="276" w:lineRule="auto"/>
              <w:rPr>
                <w:color w:val="000000"/>
                <w:sz w:val="18"/>
                <w:szCs w:val="18"/>
              </w:rPr>
            </w:pPr>
            <w:r>
              <w:rPr>
                <w:color w:val="000000"/>
                <w:sz w:val="18"/>
                <w:szCs w:val="18"/>
              </w:rPr>
              <w:t> </w:t>
            </w:r>
          </w:p>
        </w:tc>
      </w:tr>
    </w:tbl>
    <w:p w:rsidR="00507F1F" w:rsidRDefault="00507F1F" w:rsidP="00507F1F"/>
    <w:sectPr w:rsidR="00507F1F" w:rsidSect="00ED1D8E">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23" w:rsidRDefault="00F83323" w:rsidP="00B90775">
      <w:r>
        <w:separator/>
      </w:r>
    </w:p>
  </w:endnote>
  <w:endnote w:type="continuationSeparator" w:id="0">
    <w:p w:rsidR="00F83323" w:rsidRDefault="00F83323"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23" w:rsidRDefault="00F83323" w:rsidP="00B90775">
      <w:r>
        <w:separator/>
      </w:r>
    </w:p>
  </w:footnote>
  <w:footnote w:type="continuationSeparator" w:id="0">
    <w:p w:rsidR="00F83323" w:rsidRDefault="00F83323" w:rsidP="00B9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9"/>
      <w:docPartObj>
        <w:docPartGallery w:val="Page Numbers (Top of Page)"/>
        <w:docPartUnique/>
      </w:docPartObj>
    </w:sdtPr>
    <w:sdtContent>
      <w:p w:rsidR="00ED1D8E" w:rsidRDefault="002F4D89">
        <w:pPr>
          <w:pStyle w:val="ae"/>
          <w:jc w:val="center"/>
        </w:pPr>
        <w:fldSimple w:instr=" PAGE   \* MERGEFORMAT ">
          <w:r w:rsidR="004F0D0A">
            <w:rPr>
              <w:noProof/>
            </w:rPr>
            <w:t>2</w:t>
          </w:r>
        </w:fldSimple>
      </w:p>
    </w:sdtContent>
  </w:sdt>
  <w:p w:rsidR="00ED1D8E" w:rsidRDefault="00ED1D8E">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5796B"/>
    <w:rsid w:val="000A746A"/>
    <w:rsid w:val="00111362"/>
    <w:rsid w:val="001470B0"/>
    <w:rsid w:val="00180547"/>
    <w:rsid w:val="001A043B"/>
    <w:rsid w:val="001C62A2"/>
    <w:rsid w:val="002110C1"/>
    <w:rsid w:val="00211DF0"/>
    <w:rsid w:val="00217638"/>
    <w:rsid w:val="00233687"/>
    <w:rsid w:val="00237C79"/>
    <w:rsid w:val="00282949"/>
    <w:rsid w:val="002A7503"/>
    <w:rsid w:val="002D071A"/>
    <w:rsid w:val="002F4D89"/>
    <w:rsid w:val="003073DB"/>
    <w:rsid w:val="00361E73"/>
    <w:rsid w:val="003965DF"/>
    <w:rsid w:val="0040714B"/>
    <w:rsid w:val="0042693B"/>
    <w:rsid w:val="00442BDA"/>
    <w:rsid w:val="00486982"/>
    <w:rsid w:val="004E223A"/>
    <w:rsid w:val="004F0D0A"/>
    <w:rsid w:val="004F2C68"/>
    <w:rsid w:val="00505888"/>
    <w:rsid w:val="00507F1F"/>
    <w:rsid w:val="00541278"/>
    <w:rsid w:val="005728C8"/>
    <w:rsid w:val="00575D08"/>
    <w:rsid w:val="005B6492"/>
    <w:rsid w:val="00607412"/>
    <w:rsid w:val="006541C8"/>
    <w:rsid w:val="00654947"/>
    <w:rsid w:val="00661875"/>
    <w:rsid w:val="006631B7"/>
    <w:rsid w:val="00672F5B"/>
    <w:rsid w:val="00693D81"/>
    <w:rsid w:val="006A5D8F"/>
    <w:rsid w:val="006B7E91"/>
    <w:rsid w:val="006E1FBE"/>
    <w:rsid w:val="007516D6"/>
    <w:rsid w:val="00775415"/>
    <w:rsid w:val="007A69EA"/>
    <w:rsid w:val="007F3310"/>
    <w:rsid w:val="007F79A4"/>
    <w:rsid w:val="00891782"/>
    <w:rsid w:val="008953A4"/>
    <w:rsid w:val="008B75FA"/>
    <w:rsid w:val="008C2DED"/>
    <w:rsid w:val="008D55F5"/>
    <w:rsid w:val="00913F3D"/>
    <w:rsid w:val="00931D1F"/>
    <w:rsid w:val="0099361C"/>
    <w:rsid w:val="00A27FD4"/>
    <w:rsid w:val="00A76A96"/>
    <w:rsid w:val="00A807BD"/>
    <w:rsid w:val="00AC20FB"/>
    <w:rsid w:val="00B048BF"/>
    <w:rsid w:val="00B90775"/>
    <w:rsid w:val="00BB1FBD"/>
    <w:rsid w:val="00C2754F"/>
    <w:rsid w:val="00C74ADC"/>
    <w:rsid w:val="00CC65DF"/>
    <w:rsid w:val="00D357E0"/>
    <w:rsid w:val="00D903E4"/>
    <w:rsid w:val="00E147D7"/>
    <w:rsid w:val="00EC0086"/>
    <w:rsid w:val="00ED1D8E"/>
    <w:rsid w:val="00F83323"/>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 w:id="16084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3594-21BB-4E78-871E-686A86D4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9108</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9</cp:revision>
  <dcterms:created xsi:type="dcterms:W3CDTF">2021-09-03T10:09:00Z</dcterms:created>
  <dcterms:modified xsi:type="dcterms:W3CDTF">2021-09-28T17:00:00Z</dcterms:modified>
</cp:coreProperties>
</file>