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E3" w:rsidRDefault="001F763C" w:rsidP="00C836D7">
      <w:pPr>
        <w:jc w:val="center"/>
        <w:rPr>
          <w:b/>
          <w:sz w:val="44"/>
        </w:rPr>
      </w:pPr>
      <w:r>
        <w:rPr>
          <w:noProof/>
        </w:rPr>
        <w:drawing>
          <wp:inline distT="0" distB="0" distL="0" distR="0">
            <wp:extent cx="647700" cy="754380"/>
            <wp:effectExtent l="0" t="0" r="0" b="762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754380"/>
                    </a:xfrm>
                    <a:prstGeom prst="rect">
                      <a:avLst/>
                    </a:prstGeom>
                    <a:noFill/>
                    <a:ln>
                      <a:noFill/>
                    </a:ln>
                  </pic:spPr>
                </pic:pic>
              </a:graphicData>
            </a:graphic>
          </wp:inline>
        </w:drawing>
      </w:r>
    </w:p>
    <w:p w:rsidR="00D307E3" w:rsidRPr="00C836D7" w:rsidRDefault="00D307E3" w:rsidP="00C836D7">
      <w:pPr>
        <w:jc w:val="center"/>
        <w:rPr>
          <w:b/>
        </w:rPr>
      </w:pPr>
      <w:r w:rsidRPr="00C836D7">
        <w:rPr>
          <w:b/>
        </w:rPr>
        <w:t>ЛЕНИНГРАДСКАЯ ОБЛАСТЬ</w:t>
      </w:r>
    </w:p>
    <w:p w:rsidR="00D307E3" w:rsidRPr="00C836D7" w:rsidRDefault="00D307E3" w:rsidP="00C836D7">
      <w:pPr>
        <w:jc w:val="center"/>
        <w:rPr>
          <w:b/>
        </w:rPr>
      </w:pPr>
      <w:r w:rsidRPr="00C836D7">
        <w:rPr>
          <w:b/>
        </w:rPr>
        <w:t>ЛУЖСКИЙ МУНИЦИПАЛЬНЫЙ РАЙОН</w:t>
      </w:r>
    </w:p>
    <w:p w:rsidR="00D307E3" w:rsidRPr="00C836D7" w:rsidRDefault="00D307E3" w:rsidP="00C836D7">
      <w:pPr>
        <w:jc w:val="center"/>
        <w:rPr>
          <w:b/>
        </w:rPr>
      </w:pPr>
      <w:r w:rsidRPr="00C836D7">
        <w:rPr>
          <w:b/>
        </w:rPr>
        <w:t>АДМИНИСТРАЦИЯ</w:t>
      </w:r>
    </w:p>
    <w:p w:rsidR="00D307E3" w:rsidRPr="00C836D7" w:rsidRDefault="00D307E3" w:rsidP="00C836D7">
      <w:pPr>
        <w:jc w:val="center"/>
        <w:rPr>
          <w:b/>
        </w:rPr>
      </w:pPr>
      <w:r w:rsidRPr="00C836D7">
        <w:rPr>
          <w:b/>
        </w:rPr>
        <w:t>МШИНСКОГО СЕЛЬСКОГО ПОСЕЛЕНИЯ</w:t>
      </w:r>
    </w:p>
    <w:p w:rsidR="00D307E3" w:rsidRDefault="00D307E3" w:rsidP="00C836D7">
      <w:pPr>
        <w:jc w:val="center"/>
        <w:rPr>
          <w:b/>
          <w:sz w:val="44"/>
        </w:rPr>
      </w:pPr>
    </w:p>
    <w:p w:rsidR="00D307E3" w:rsidRPr="00C836D7" w:rsidRDefault="00D307E3" w:rsidP="00C836D7">
      <w:pPr>
        <w:jc w:val="center"/>
        <w:rPr>
          <w:b/>
          <w:sz w:val="40"/>
          <w:szCs w:val="40"/>
        </w:rPr>
      </w:pPr>
      <w:r w:rsidRPr="00C836D7">
        <w:rPr>
          <w:b/>
          <w:sz w:val="40"/>
          <w:szCs w:val="40"/>
        </w:rPr>
        <w:t>ПОСТАНОВЛЕНИЕ</w:t>
      </w:r>
    </w:p>
    <w:p w:rsidR="00D307E3" w:rsidRPr="00CA6878" w:rsidRDefault="00D307E3" w:rsidP="00CA6878">
      <w:pPr>
        <w:rPr>
          <w:sz w:val="8"/>
          <w:szCs w:val="20"/>
        </w:rPr>
      </w:pPr>
    </w:p>
    <w:p w:rsidR="00D307E3" w:rsidRDefault="00D307E3" w:rsidP="00850911">
      <w:pPr>
        <w:widowControl w:val="0"/>
        <w:tabs>
          <w:tab w:val="left" w:pos="720"/>
        </w:tabs>
        <w:autoSpaceDE w:val="0"/>
        <w:autoSpaceDN w:val="0"/>
        <w:adjustRightInd w:val="0"/>
        <w:jc w:val="both"/>
        <w:rPr>
          <w:sz w:val="28"/>
          <w:szCs w:val="28"/>
        </w:rPr>
      </w:pPr>
    </w:p>
    <w:p w:rsidR="00D307E3" w:rsidRDefault="00D307E3" w:rsidP="00850911">
      <w:pPr>
        <w:widowControl w:val="0"/>
        <w:tabs>
          <w:tab w:val="left" w:pos="720"/>
        </w:tabs>
        <w:autoSpaceDE w:val="0"/>
        <w:autoSpaceDN w:val="0"/>
        <w:adjustRightInd w:val="0"/>
        <w:jc w:val="both"/>
        <w:rPr>
          <w:sz w:val="28"/>
          <w:szCs w:val="28"/>
        </w:rPr>
      </w:pPr>
      <w:r>
        <w:rPr>
          <w:sz w:val="28"/>
          <w:szCs w:val="28"/>
        </w:rPr>
        <w:t>«</w:t>
      </w:r>
      <w:r w:rsidR="002D506E">
        <w:rPr>
          <w:sz w:val="28"/>
          <w:szCs w:val="28"/>
        </w:rPr>
        <w:t>14</w:t>
      </w:r>
      <w:r w:rsidR="009975CB">
        <w:rPr>
          <w:sz w:val="28"/>
          <w:szCs w:val="28"/>
        </w:rPr>
        <w:t>» ноября 2023</w:t>
      </w:r>
      <w:r>
        <w:rPr>
          <w:sz w:val="28"/>
          <w:szCs w:val="28"/>
        </w:rPr>
        <w:t>г.</w:t>
      </w:r>
      <w:r w:rsidR="00414C71">
        <w:rPr>
          <w:sz w:val="28"/>
          <w:szCs w:val="28"/>
        </w:rPr>
        <w:t xml:space="preserve">                             № </w:t>
      </w:r>
      <w:r w:rsidR="002D506E">
        <w:rPr>
          <w:sz w:val="28"/>
          <w:szCs w:val="28"/>
        </w:rPr>
        <w:t>337/а</w:t>
      </w:r>
    </w:p>
    <w:p w:rsidR="00D307E3" w:rsidRPr="00104DB5" w:rsidRDefault="00D307E3" w:rsidP="00104DB5">
      <w:pPr>
        <w:widowControl w:val="0"/>
        <w:tabs>
          <w:tab w:val="left" w:pos="720"/>
        </w:tabs>
        <w:autoSpaceDE w:val="0"/>
        <w:autoSpaceDN w:val="0"/>
        <w:adjustRightInd w:val="0"/>
        <w:ind w:firstLine="708"/>
        <w:jc w:val="both"/>
      </w:pPr>
    </w:p>
    <w:p w:rsidR="00D307E3" w:rsidRPr="00104DB5" w:rsidRDefault="00D307E3" w:rsidP="00850911">
      <w:pPr>
        <w:widowControl w:val="0"/>
        <w:tabs>
          <w:tab w:val="left" w:pos="720"/>
        </w:tabs>
        <w:autoSpaceDE w:val="0"/>
        <w:autoSpaceDN w:val="0"/>
        <w:adjustRightInd w:val="0"/>
        <w:jc w:val="both"/>
      </w:pPr>
    </w:p>
    <w:p w:rsidR="00D307E3" w:rsidRDefault="00D307E3" w:rsidP="00850911">
      <w:pPr>
        <w:widowControl w:val="0"/>
        <w:tabs>
          <w:tab w:val="left" w:pos="720"/>
        </w:tabs>
        <w:autoSpaceDE w:val="0"/>
        <w:autoSpaceDN w:val="0"/>
        <w:adjustRightInd w:val="0"/>
        <w:jc w:val="both"/>
        <w:rPr>
          <w:sz w:val="28"/>
          <w:szCs w:val="28"/>
        </w:rPr>
      </w:pPr>
      <w:r w:rsidRPr="00A53836">
        <w:rPr>
          <w:sz w:val="28"/>
          <w:szCs w:val="28"/>
        </w:rPr>
        <w:t xml:space="preserve">Об основных </w:t>
      </w:r>
      <w:r>
        <w:rPr>
          <w:sz w:val="28"/>
          <w:szCs w:val="28"/>
        </w:rPr>
        <w:t>направлениях</w:t>
      </w:r>
    </w:p>
    <w:p w:rsidR="00D307E3" w:rsidRDefault="00D307E3" w:rsidP="00850911">
      <w:pPr>
        <w:widowControl w:val="0"/>
        <w:tabs>
          <w:tab w:val="left" w:pos="720"/>
        </w:tabs>
        <w:autoSpaceDE w:val="0"/>
        <w:autoSpaceDN w:val="0"/>
        <w:adjustRightInd w:val="0"/>
        <w:jc w:val="both"/>
        <w:rPr>
          <w:sz w:val="28"/>
          <w:szCs w:val="28"/>
        </w:rPr>
      </w:pPr>
      <w:r w:rsidRPr="00A53836">
        <w:rPr>
          <w:sz w:val="28"/>
          <w:szCs w:val="28"/>
        </w:rPr>
        <w:t>бюджетной</w:t>
      </w:r>
      <w:r>
        <w:rPr>
          <w:sz w:val="28"/>
          <w:szCs w:val="28"/>
        </w:rPr>
        <w:t xml:space="preserve"> и налоговой политики</w:t>
      </w:r>
    </w:p>
    <w:p w:rsidR="00D307E3" w:rsidRPr="00A53836" w:rsidRDefault="00D307E3" w:rsidP="00850911">
      <w:pPr>
        <w:widowControl w:val="0"/>
        <w:tabs>
          <w:tab w:val="left" w:pos="720"/>
        </w:tabs>
        <w:autoSpaceDE w:val="0"/>
        <w:autoSpaceDN w:val="0"/>
        <w:adjustRightInd w:val="0"/>
        <w:jc w:val="both"/>
        <w:rPr>
          <w:sz w:val="28"/>
          <w:szCs w:val="28"/>
        </w:rPr>
      </w:pPr>
      <w:r>
        <w:rPr>
          <w:sz w:val="28"/>
          <w:szCs w:val="28"/>
        </w:rPr>
        <w:t>Мшинского</w:t>
      </w:r>
      <w:r w:rsidRPr="00A53836">
        <w:rPr>
          <w:sz w:val="28"/>
          <w:szCs w:val="28"/>
        </w:rPr>
        <w:t xml:space="preserve"> сельского поселения </w:t>
      </w:r>
    </w:p>
    <w:p w:rsidR="00D307E3" w:rsidRDefault="009975CB" w:rsidP="00850911">
      <w:pPr>
        <w:widowControl w:val="0"/>
        <w:tabs>
          <w:tab w:val="left" w:pos="720"/>
        </w:tabs>
        <w:autoSpaceDE w:val="0"/>
        <w:autoSpaceDN w:val="0"/>
        <w:adjustRightInd w:val="0"/>
        <w:jc w:val="both"/>
        <w:rPr>
          <w:sz w:val="28"/>
          <w:szCs w:val="28"/>
        </w:rPr>
      </w:pPr>
      <w:r>
        <w:rPr>
          <w:sz w:val="28"/>
          <w:szCs w:val="28"/>
        </w:rPr>
        <w:t>на 2024</w:t>
      </w:r>
      <w:r w:rsidR="00D307E3" w:rsidRPr="00A53836">
        <w:rPr>
          <w:sz w:val="28"/>
          <w:szCs w:val="28"/>
        </w:rPr>
        <w:t xml:space="preserve"> год и на </w:t>
      </w:r>
      <w:r w:rsidR="00D307E3">
        <w:rPr>
          <w:sz w:val="28"/>
          <w:szCs w:val="28"/>
        </w:rPr>
        <w:t>плановый период</w:t>
      </w:r>
    </w:p>
    <w:p w:rsidR="00D307E3" w:rsidRPr="00A53836" w:rsidRDefault="00D307E3" w:rsidP="00850911">
      <w:pPr>
        <w:widowControl w:val="0"/>
        <w:tabs>
          <w:tab w:val="left" w:pos="720"/>
        </w:tabs>
        <w:autoSpaceDE w:val="0"/>
        <w:autoSpaceDN w:val="0"/>
        <w:adjustRightInd w:val="0"/>
        <w:jc w:val="both"/>
        <w:rPr>
          <w:sz w:val="28"/>
          <w:szCs w:val="28"/>
        </w:rPr>
      </w:pPr>
      <w:r>
        <w:rPr>
          <w:sz w:val="28"/>
          <w:szCs w:val="28"/>
        </w:rPr>
        <w:t>202</w:t>
      </w:r>
      <w:r w:rsidR="009975CB">
        <w:rPr>
          <w:sz w:val="28"/>
          <w:szCs w:val="28"/>
        </w:rPr>
        <w:t>5</w:t>
      </w:r>
      <w:r>
        <w:rPr>
          <w:sz w:val="28"/>
          <w:szCs w:val="28"/>
        </w:rPr>
        <w:t xml:space="preserve"> и 202</w:t>
      </w:r>
      <w:r w:rsidR="009975CB">
        <w:rPr>
          <w:sz w:val="28"/>
          <w:szCs w:val="28"/>
        </w:rPr>
        <w:t>6</w:t>
      </w:r>
      <w:r w:rsidR="00414C71">
        <w:rPr>
          <w:sz w:val="28"/>
          <w:szCs w:val="28"/>
        </w:rPr>
        <w:t xml:space="preserve"> годы</w:t>
      </w:r>
    </w:p>
    <w:p w:rsidR="00D307E3" w:rsidRDefault="00D307E3" w:rsidP="00C836D7">
      <w:pPr>
        <w:tabs>
          <w:tab w:val="left" w:pos="720"/>
        </w:tabs>
        <w:autoSpaceDE w:val="0"/>
        <w:autoSpaceDN w:val="0"/>
        <w:adjustRightInd w:val="0"/>
        <w:jc w:val="both"/>
        <w:rPr>
          <w:b/>
          <w:bCs/>
          <w:sz w:val="28"/>
          <w:szCs w:val="16"/>
          <w:lang w:eastAsia="en-US"/>
        </w:rPr>
      </w:pPr>
    </w:p>
    <w:p w:rsidR="00D307E3" w:rsidRDefault="00D307E3" w:rsidP="00C836D7">
      <w:pPr>
        <w:tabs>
          <w:tab w:val="left" w:pos="720"/>
        </w:tabs>
        <w:autoSpaceDE w:val="0"/>
        <w:autoSpaceDN w:val="0"/>
        <w:adjustRightInd w:val="0"/>
        <w:jc w:val="both"/>
        <w:rPr>
          <w:b/>
          <w:bCs/>
          <w:sz w:val="28"/>
          <w:szCs w:val="16"/>
          <w:lang w:eastAsia="en-US"/>
        </w:rPr>
      </w:pPr>
    </w:p>
    <w:p w:rsidR="00D307E3" w:rsidRPr="00CA6878" w:rsidRDefault="00D307E3" w:rsidP="00C836D7">
      <w:pPr>
        <w:tabs>
          <w:tab w:val="left" w:pos="720"/>
        </w:tabs>
        <w:autoSpaceDE w:val="0"/>
        <w:autoSpaceDN w:val="0"/>
        <w:adjustRightInd w:val="0"/>
        <w:ind w:firstLine="709"/>
        <w:jc w:val="both"/>
        <w:rPr>
          <w:sz w:val="28"/>
          <w:szCs w:val="20"/>
          <w:lang w:eastAsia="en-US"/>
        </w:rPr>
      </w:pPr>
      <w:r w:rsidRPr="00CA6878">
        <w:rPr>
          <w:sz w:val="28"/>
          <w:szCs w:val="20"/>
          <w:lang w:eastAsia="en-US"/>
        </w:rPr>
        <w:t xml:space="preserve">В целях разработки проекта бюджета </w:t>
      </w:r>
      <w:r>
        <w:rPr>
          <w:sz w:val="28"/>
          <w:szCs w:val="20"/>
          <w:lang w:eastAsia="en-US"/>
        </w:rPr>
        <w:t>Мшинс</w:t>
      </w:r>
      <w:r w:rsidR="009975CB">
        <w:rPr>
          <w:sz w:val="28"/>
          <w:szCs w:val="20"/>
          <w:lang w:eastAsia="en-US"/>
        </w:rPr>
        <w:t>кого сельского поселения на 2024 год и плановый период 2025 и 2026</w:t>
      </w:r>
      <w:r w:rsidRPr="00CA6878">
        <w:rPr>
          <w:sz w:val="28"/>
          <w:szCs w:val="20"/>
          <w:lang w:eastAsia="en-US"/>
        </w:rPr>
        <w:t xml:space="preserve"> годов, руководст</w:t>
      </w:r>
      <w:r>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D307E3" w:rsidRDefault="00D307E3" w:rsidP="00CA6878">
      <w:pPr>
        <w:tabs>
          <w:tab w:val="left" w:pos="720"/>
        </w:tabs>
        <w:autoSpaceDE w:val="0"/>
        <w:autoSpaceDN w:val="0"/>
        <w:adjustRightInd w:val="0"/>
        <w:ind w:firstLine="540"/>
        <w:rPr>
          <w:b/>
          <w:sz w:val="28"/>
          <w:szCs w:val="20"/>
          <w:lang w:eastAsia="en-US"/>
        </w:rPr>
      </w:pPr>
    </w:p>
    <w:p w:rsidR="00D307E3" w:rsidRPr="00CA6878" w:rsidRDefault="00D307E3" w:rsidP="00C836D7">
      <w:pPr>
        <w:tabs>
          <w:tab w:val="left" w:pos="720"/>
        </w:tabs>
        <w:autoSpaceDE w:val="0"/>
        <w:autoSpaceDN w:val="0"/>
        <w:adjustRightInd w:val="0"/>
        <w:jc w:val="center"/>
        <w:rPr>
          <w:b/>
          <w:sz w:val="28"/>
          <w:szCs w:val="20"/>
          <w:lang w:eastAsia="en-US"/>
        </w:rPr>
      </w:pPr>
      <w:r>
        <w:rPr>
          <w:b/>
          <w:sz w:val="28"/>
          <w:szCs w:val="20"/>
          <w:lang w:eastAsia="en-US"/>
        </w:rPr>
        <w:t>ПОСТАНОВЛЯЮ</w:t>
      </w:r>
      <w:r w:rsidRPr="00CA6878">
        <w:rPr>
          <w:b/>
          <w:sz w:val="28"/>
          <w:szCs w:val="20"/>
          <w:lang w:eastAsia="en-US"/>
        </w:rPr>
        <w:t>:</w:t>
      </w:r>
    </w:p>
    <w:p w:rsidR="00D307E3" w:rsidRDefault="00D307E3" w:rsidP="00850911">
      <w:pPr>
        <w:rPr>
          <w:sz w:val="28"/>
          <w:szCs w:val="20"/>
          <w:lang w:eastAsia="en-US"/>
        </w:rPr>
      </w:pPr>
    </w:p>
    <w:p w:rsidR="00D307E3" w:rsidRDefault="00D307E3" w:rsidP="004C1529">
      <w:pPr>
        <w:numPr>
          <w:ilvl w:val="0"/>
          <w:numId w:val="12"/>
        </w:numPr>
        <w:autoSpaceDE w:val="0"/>
        <w:autoSpaceDN w:val="0"/>
        <w:adjustRightInd w:val="0"/>
        <w:jc w:val="both"/>
        <w:rPr>
          <w:sz w:val="28"/>
          <w:szCs w:val="28"/>
        </w:rPr>
      </w:pPr>
      <w:r w:rsidRPr="00C836D7">
        <w:rPr>
          <w:sz w:val="28"/>
          <w:szCs w:val="28"/>
          <w:shd w:val="clear" w:color="auto" w:fill="FFFFFF"/>
        </w:rPr>
        <w:t xml:space="preserve">Утвердить основные направления бюджетной и налоговой политики </w:t>
      </w:r>
      <w:r>
        <w:rPr>
          <w:sz w:val="28"/>
          <w:szCs w:val="28"/>
          <w:shd w:val="clear" w:color="auto" w:fill="FFFFFF"/>
        </w:rPr>
        <w:t>Мшинского</w:t>
      </w:r>
      <w:r w:rsidRPr="00C836D7">
        <w:rPr>
          <w:sz w:val="28"/>
          <w:szCs w:val="28"/>
          <w:shd w:val="clear" w:color="auto" w:fill="FFFFFF"/>
        </w:rPr>
        <w:t xml:space="preserve"> сельского поселения на 20</w:t>
      </w:r>
      <w:r w:rsidR="009975CB">
        <w:rPr>
          <w:sz w:val="28"/>
          <w:szCs w:val="28"/>
          <w:shd w:val="clear" w:color="auto" w:fill="FFFFFF"/>
        </w:rPr>
        <w:t>24</w:t>
      </w:r>
      <w:r w:rsidRPr="00C836D7">
        <w:rPr>
          <w:sz w:val="28"/>
          <w:szCs w:val="28"/>
          <w:shd w:val="clear" w:color="auto" w:fill="FFFFFF"/>
        </w:rPr>
        <w:t xml:space="preserve"> год и плановый период 202</w:t>
      </w:r>
      <w:r w:rsidR="009975CB">
        <w:rPr>
          <w:sz w:val="28"/>
          <w:szCs w:val="28"/>
          <w:shd w:val="clear" w:color="auto" w:fill="FFFFFF"/>
        </w:rPr>
        <w:t>5</w:t>
      </w:r>
      <w:r w:rsidRPr="00C836D7">
        <w:rPr>
          <w:sz w:val="28"/>
          <w:szCs w:val="28"/>
          <w:shd w:val="clear" w:color="auto" w:fill="FFFFFF"/>
        </w:rPr>
        <w:t xml:space="preserve"> и 202</w:t>
      </w:r>
      <w:r w:rsidR="009975CB">
        <w:rPr>
          <w:sz w:val="28"/>
          <w:szCs w:val="28"/>
          <w:shd w:val="clear" w:color="auto" w:fill="FFFFFF"/>
        </w:rPr>
        <w:t>6</w:t>
      </w:r>
      <w:r>
        <w:rPr>
          <w:sz w:val="28"/>
          <w:szCs w:val="28"/>
          <w:shd w:val="clear" w:color="auto" w:fill="FFFFFF"/>
        </w:rPr>
        <w:t xml:space="preserve"> годы.</w:t>
      </w:r>
      <w:r w:rsidRPr="00C836D7">
        <w:rPr>
          <w:sz w:val="28"/>
          <w:szCs w:val="28"/>
          <w:shd w:val="clear" w:color="auto" w:fill="FFFFFF"/>
        </w:rPr>
        <w:t xml:space="preserve"> </w:t>
      </w:r>
    </w:p>
    <w:p w:rsidR="00D307E3" w:rsidRDefault="00D307E3" w:rsidP="00C836D7">
      <w:pPr>
        <w:tabs>
          <w:tab w:val="left" w:pos="993"/>
        </w:tabs>
        <w:ind w:left="709"/>
        <w:jc w:val="both"/>
        <w:rPr>
          <w:sz w:val="28"/>
          <w:szCs w:val="28"/>
          <w:shd w:val="clear" w:color="auto" w:fill="FFFFFF"/>
        </w:rPr>
      </w:pPr>
    </w:p>
    <w:p w:rsidR="00D307E3" w:rsidRPr="00C836D7" w:rsidRDefault="00D307E3" w:rsidP="00C836D7">
      <w:pPr>
        <w:tabs>
          <w:tab w:val="left" w:pos="993"/>
        </w:tabs>
        <w:ind w:left="709"/>
        <w:jc w:val="both"/>
        <w:rPr>
          <w:sz w:val="28"/>
          <w:szCs w:val="28"/>
        </w:rPr>
      </w:pPr>
      <w:r w:rsidRPr="00C836D7">
        <w:rPr>
          <w:sz w:val="28"/>
          <w:szCs w:val="28"/>
          <w:shd w:val="clear" w:color="auto" w:fill="FFFFFF"/>
        </w:rPr>
        <w:t xml:space="preserve">2. </w:t>
      </w:r>
      <w:r w:rsidRPr="00025CF4">
        <w:rPr>
          <w:sz w:val="28"/>
          <w:szCs w:val="28"/>
        </w:rPr>
        <w:t xml:space="preserve">Настоящее </w:t>
      </w:r>
      <w:r>
        <w:rPr>
          <w:sz w:val="28"/>
          <w:szCs w:val="28"/>
        </w:rPr>
        <w:t>постановление</w:t>
      </w:r>
      <w:r w:rsidRPr="00025CF4">
        <w:rPr>
          <w:sz w:val="28"/>
          <w:szCs w:val="28"/>
        </w:rPr>
        <w:t xml:space="preserve"> вступает в силу со дня его подписания.</w:t>
      </w:r>
    </w:p>
    <w:p w:rsidR="00D307E3" w:rsidRDefault="00D307E3" w:rsidP="00C836D7">
      <w:pPr>
        <w:autoSpaceDE w:val="0"/>
        <w:autoSpaceDN w:val="0"/>
        <w:adjustRightInd w:val="0"/>
        <w:ind w:firstLine="709"/>
        <w:jc w:val="both"/>
        <w:rPr>
          <w:sz w:val="28"/>
          <w:szCs w:val="28"/>
          <w:shd w:val="clear" w:color="auto" w:fill="FFFFFF"/>
        </w:rPr>
      </w:pPr>
    </w:p>
    <w:p w:rsidR="00D307E3" w:rsidRPr="00C836D7" w:rsidRDefault="00D307E3" w:rsidP="00C836D7">
      <w:pPr>
        <w:autoSpaceDE w:val="0"/>
        <w:autoSpaceDN w:val="0"/>
        <w:adjustRightInd w:val="0"/>
        <w:ind w:firstLine="709"/>
        <w:jc w:val="both"/>
        <w:rPr>
          <w:sz w:val="28"/>
          <w:szCs w:val="28"/>
          <w:lang w:eastAsia="en-US"/>
        </w:rPr>
      </w:pPr>
      <w:r w:rsidRPr="00C836D7">
        <w:rPr>
          <w:sz w:val="28"/>
          <w:szCs w:val="28"/>
          <w:shd w:val="clear" w:color="auto" w:fill="FFFFFF"/>
        </w:rPr>
        <w:t>3. Контроль за исполнением постановления оставляю за собой.</w:t>
      </w:r>
    </w:p>
    <w:p w:rsidR="00D307E3" w:rsidRPr="00CA6878" w:rsidRDefault="00D307E3" w:rsidP="00CA6878">
      <w:pPr>
        <w:autoSpaceDE w:val="0"/>
        <w:autoSpaceDN w:val="0"/>
        <w:adjustRightInd w:val="0"/>
        <w:ind w:left="5400"/>
        <w:jc w:val="right"/>
        <w:rPr>
          <w:sz w:val="28"/>
          <w:szCs w:val="20"/>
          <w:lang w:eastAsia="en-US"/>
        </w:rPr>
      </w:pPr>
    </w:p>
    <w:p w:rsidR="00D307E3" w:rsidRPr="00CA6878" w:rsidRDefault="00D307E3" w:rsidP="00CA6878">
      <w:pPr>
        <w:autoSpaceDE w:val="0"/>
        <w:autoSpaceDN w:val="0"/>
        <w:adjustRightInd w:val="0"/>
        <w:ind w:left="5400"/>
        <w:rPr>
          <w:i/>
          <w:sz w:val="28"/>
          <w:szCs w:val="20"/>
          <w:lang w:eastAsia="en-US"/>
        </w:rPr>
      </w:pPr>
    </w:p>
    <w:p w:rsidR="00D307E3" w:rsidRDefault="00D307E3" w:rsidP="00CA6878">
      <w:pPr>
        <w:autoSpaceDE w:val="0"/>
        <w:autoSpaceDN w:val="0"/>
        <w:adjustRightInd w:val="0"/>
        <w:rPr>
          <w:sz w:val="28"/>
          <w:szCs w:val="20"/>
          <w:lang w:eastAsia="en-US"/>
        </w:rPr>
      </w:pPr>
    </w:p>
    <w:p w:rsidR="00D307E3" w:rsidRDefault="00D307E3" w:rsidP="00CA6878">
      <w:pPr>
        <w:autoSpaceDE w:val="0"/>
        <w:autoSpaceDN w:val="0"/>
        <w:adjustRightInd w:val="0"/>
        <w:rPr>
          <w:sz w:val="28"/>
          <w:szCs w:val="20"/>
          <w:lang w:eastAsia="en-US"/>
        </w:rPr>
      </w:pPr>
    </w:p>
    <w:p w:rsidR="00D307E3" w:rsidRPr="00CA6878" w:rsidRDefault="00D307E3" w:rsidP="00CA6878">
      <w:pPr>
        <w:autoSpaceDE w:val="0"/>
        <w:autoSpaceDN w:val="0"/>
        <w:adjustRightInd w:val="0"/>
        <w:rPr>
          <w:sz w:val="28"/>
          <w:szCs w:val="20"/>
          <w:lang w:eastAsia="en-US"/>
        </w:rPr>
      </w:pPr>
      <w:r>
        <w:rPr>
          <w:sz w:val="28"/>
          <w:szCs w:val="20"/>
          <w:lang w:eastAsia="en-US"/>
        </w:rPr>
        <w:t xml:space="preserve">           </w:t>
      </w:r>
      <w:r w:rsidR="00C03E5F">
        <w:rPr>
          <w:sz w:val="28"/>
          <w:szCs w:val="20"/>
          <w:lang w:eastAsia="en-US"/>
        </w:rPr>
        <w:t>И.о.г</w:t>
      </w:r>
      <w:r>
        <w:rPr>
          <w:sz w:val="28"/>
          <w:szCs w:val="20"/>
          <w:lang w:eastAsia="en-US"/>
        </w:rPr>
        <w:t>лав</w:t>
      </w:r>
      <w:r w:rsidR="00C03E5F">
        <w:rPr>
          <w:sz w:val="28"/>
          <w:szCs w:val="20"/>
          <w:lang w:eastAsia="en-US"/>
        </w:rPr>
        <w:t>ы</w:t>
      </w:r>
      <w:r>
        <w:rPr>
          <w:sz w:val="28"/>
          <w:szCs w:val="20"/>
          <w:lang w:eastAsia="en-US"/>
        </w:rPr>
        <w:t xml:space="preserve"> администрации                                    </w:t>
      </w:r>
      <w:r w:rsidR="00C03E5F">
        <w:rPr>
          <w:sz w:val="28"/>
          <w:szCs w:val="20"/>
          <w:lang w:eastAsia="en-US"/>
        </w:rPr>
        <w:t>В.В.Картавенко</w:t>
      </w:r>
    </w:p>
    <w:p w:rsidR="00D307E3" w:rsidRPr="00CA6878" w:rsidRDefault="00D307E3" w:rsidP="00CA6878">
      <w:pPr>
        <w:autoSpaceDE w:val="0"/>
        <w:autoSpaceDN w:val="0"/>
        <w:adjustRightInd w:val="0"/>
        <w:rPr>
          <w:sz w:val="28"/>
          <w:szCs w:val="20"/>
          <w:lang w:eastAsia="en-US"/>
        </w:rPr>
      </w:pPr>
    </w:p>
    <w:p w:rsidR="00D307E3" w:rsidRDefault="00D307E3" w:rsidP="0064761E">
      <w:pPr>
        <w:spacing w:line="300" w:lineRule="exact"/>
        <w:jc w:val="center"/>
        <w:rPr>
          <w:b/>
          <w:caps/>
          <w:sz w:val="28"/>
        </w:rPr>
      </w:pPr>
    </w:p>
    <w:p w:rsidR="00D307E3" w:rsidRDefault="00D307E3" w:rsidP="0064761E">
      <w:pPr>
        <w:spacing w:line="300" w:lineRule="exact"/>
        <w:jc w:val="center"/>
        <w:rPr>
          <w:b/>
          <w:caps/>
          <w:sz w:val="28"/>
        </w:rPr>
      </w:pPr>
    </w:p>
    <w:p w:rsidR="00D307E3" w:rsidRDefault="00D307E3" w:rsidP="003674A8">
      <w:pPr>
        <w:autoSpaceDE w:val="0"/>
        <w:autoSpaceDN w:val="0"/>
        <w:adjustRightInd w:val="0"/>
        <w:ind w:firstLine="709"/>
        <w:jc w:val="right"/>
        <w:rPr>
          <w:b/>
          <w:sz w:val="28"/>
          <w:szCs w:val="28"/>
        </w:rPr>
      </w:pPr>
      <w:bookmarkStart w:id="0" w:name="_GoBack"/>
      <w:bookmarkEnd w:id="0"/>
    </w:p>
    <w:p w:rsidR="00D307E3" w:rsidRDefault="00D307E3" w:rsidP="00275835">
      <w:pPr>
        <w:autoSpaceDE w:val="0"/>
        <w:autoSpaceDN w:val="0"/>
        <w:adjustRightInd w:val="0"/>
        <w:ind w:firstLine="709"/>
        <w:jc w:val="both"/>
        <w:rPr>
          <w:sz w:val="28"/>
          <w:szCs w:val="28"/>
        </w:rPr>
      </w:pPr>
    </w:p>
    <w:p w:rsidR="00D307E3" w:rsidRDefault="004C1529" w:rsidP="004C1529">
      <w:pPr>
        <w:autoSpaceDE w:val="0"/>
        <w:autoSpaceDN w:val="0"/>
        <w:adjustRightInd w:val="0"/>
        <w:ind w:firstLine="709"/>
        <w:rPr>
          <w:sz w:val="28"/>
          <w:szCs w:val="28"/>
        </w:rPr>
      </w:pPr>
      <w:r>
        <w:rPr>
          <w:sz w:val="28"/>
          <w:szCs w:val="28"/>
        </w:rPr>
        <w:t>Разослано: прокуратура, КСП, в дело</w:t>
      </w:r>
    </w:p>
    <w:p w:rsidR="00D307E3" w:rsidRDefault="00D307E3" w:rsidP="00104DB5">
      <w:pPr>
        <w:autoSpaceDE w:val="0"/>
        <w:autoSpaceDN w:val="0"/>
        <w:adjustRightInd w:val="0"/>
        <w:rPr>
          <w:sz w:val="28"/>
          <w:szCs w:val="28"/>
        </w:rPr>
      </w:pPr>
    </w:p>
    <w:tbl>
      <w:tblPr>
        <w:tblW w:w="10173" w:type="dxa"/>
        <w:tblLook w:val="00A0"/>
      </w:tblPr>
      <w:tblGrid>
        <w:gridCol w:w="2050"/>
        <w:gridCol w:w="8123"/>
      </w:tblGrid>
      <w:tr w:rsidR="00D307E3" w:rsidRPr="00553150" w:rsidTr="00553150">
        <w:tc>
          <w:tcPr>
            <w:tcW w:w="2050" w:type="dxa"/>
          </w:tcPr>
          <w:p w:rsidR="00D307E3" w:rsidRPr="00553150" w:rsidRDefault="00D307E3" w:rsidP="00553150">
            <w:pPr>
              <w:suppressAutoHyphens/>
              <w:autoSpaceDE w:val="0"/>
              <w:autoSpaceDN w:val="0"/>
              <w:adjustRightInd w:val="0"/>
              <w:jc w:val="right"/>
              <w:rPr>
                <w:sz w:val="28"/>
                <w:szCs w:val="28"/>
              </w:rPr>
            </w:pPr>
          </w:p>
        </w:tc>
        <w:tc>
          <w:tcPr>
            <w:tcW w:w="8123" w:type="dxa"/>
          </w:tcPr>
          <w:p w:rsidR="00D307E3" w:rsidRPr="00C836D7" w:rsidRDefault="00D307E3" w:rsidP="00553150">
            <w:pPr>
              <w:suppressAutoHyphens/>
              <w:autoSpaceDE w:val="0"/>
              <w:autoSpaceDN w:val="0"/>
              <w:adjustRightInd w:val="0"/>
              <w:jc w:val="right"/>
            </w:pPr>
            <w:r w:rsidRPr="00C836D7">
              <w:t>Приложение №1</w:t>
            </w:r>
          </w:p>
        </w:tc>
      </w:tr>
      <w:tr w:rsidR="00D307E3" w:rsidRPr="00553150" w:rsidTr="00553150">
        <w:tc>
          <w:tcPr>
            <w:tcW w:w="2050" w:type="dxa"/>
          </w:tcPr>
          <w:p w:rsidR="00D307E3" w:rsidRPr="00553150" w:rsidRDefault="00D307E3" w:rsidP="00553150">
            <w:pPr>
              <w:suppressAutoHyphens/>
              <w:autoSpaceDE w:val="0"/>
              <w:autoSpaceDN w:val="0"/>
              <w:adjustRightInd w:val="0"/>
              <w:jc w:val="right"/>
              <w:rPr>
                <w:sz w:val="28"/>
                <w:szCs w:val="28"/>
              </w:rPr>
            </w:pPr>
          </w:p>
        </w:tc>
        <w:tc>
          <w:tcPr>
            <w:tcW w:w="8123" w:type="dxa"/>
          </w:tcPr>
          <w:p w:rsidR="00D307E3" w:rsidRPr="001D7CFB" w:rsidRDefault="00D307E3" w:rsidP="00553150">
            <w:pPr>
              <w:pStyle w:val="27"/>
              <w:suppressAutoHyphens/>
              <w:spacing w:after="0"/>
              <w:ind w:left="0" w:firstLine="0"/>
              <w:jc w:val="right"/>
              <w:rPr>
                <w:bCs/>
              </w:rPr>
            </w:pPr>
            <w:r w:rsidRPr="00B561A9">
              <w:rPr>
                <w:bCs/>
              </w:rPr>
              <w:t xml:space="preserve">к Постановлению администрации </w:t>
            </w:r>
          </w:p>
        </w:tc>
      </w:tr>
      <w:tr w:rsidR="00D307E3" w:rsidRPr="00553150" w:rsidTr="00553150">
        <w:tc>
          <w:tcPr>
            <w:tcW w:w="2050" w:type="dxa"/>
          </w:tcPr>
          <w:p w:rsidR="00D307E3" w:rsidRPr="00553150" w:rsidRDefault="00D307E3" w:rsidP="00553150">
            <w:pPr>
              <w:suppressAutoHyphens/>
              <w:autoSpaceDE w:val="0"/>
              <w:autoSpaceDN w:val="0"/>
              <w:adjustRightInd w:val="0"/>
              <w:jc w:val="right"/>
              <w:rPr>
                <w:sz w:val="28"/>
                <w:szCs w:val="28"/>
              </w:rPr>
            </w:pPr>
          </w:p>
        </w:tc>
        <w:tc>
          <w:tcPr>
            <w:tcW w:w="8123" w:type="dxa"/>
          </w:tcPr>
          <w:p w:rsidR="00D307E3" w:rsidRPr="001D7CFB" w:rsidRDefault="00D307E3" w:rsidP="00553150">
            <w:pPr>
              <w:pStyle w:val="27"/>
              <w:suppressAutoHyphens/>
              <w:spacing w:after="0"/>
              <w:ind w:left="0" w:firstLine="0"/>
              <w:jc w:val="right"/>
              <w:rPr>
                <w:bCs/>
              </w:rPr>
            </w:pPr>
            <w:r w:rsidRPr="00B561A9">
              <w:rPr>
                <w:bCs/>
              </w:rPr>
              <w:t xml:space="preserve">Мшинского сельского поселения </w:t>
            </w:r>
          </w:p>
        </w:tc>
      </w:tr>
      <w:tr w:rsidR="00D307E3" w:rsidRPr="00553150" w:rsidTr="00553150">
        <w:tc>
          <w:tcPr>
            <w:tcW w:w="2050" w:type="dxa"/>
          </w:tcPr>
          <w:p w:rsidR="00D307E3" w:rsidRPr="00553150" w:rsidRDefault="00D307E3" w:rsidP="00553150">
            <w:pPr>
              <w:suppressAutoHyphens/>
              <w:autoSpaceDE w:val="0"/>
              <w:autoSpaceDN w:val="0"/>
              <w:adjustRightInd w:val="0"/>
              <w:jc w:val="right"/>
              <w:rPr>
                <w:sz w:val="28"/>
                <w:szCs w:val="28"/>
              </w:rPr>
            </w:pPr>
          </w:p>
        </w:tc>
        <w:tc>
          <w:tcPr>
            <w:tcW w:w="8123" w:type="dxa"/>
          </w:tcPr>
          <w:p w:rsidR="00D307E3" w:rsidRPr="001D7CFB" w:rsidRDefault="00D307E3" w:rsidP="007235C6">
            <w:pPr>
              <w:pStyle w:val="27"/>
              <w:suppressAutoHyphens/>
              <w:spacing w:after="0"/>
              <w:ind w:left="0" w:firstLine="0"/>
              <w:jc w:val="right"/>
              <w:rPr>
                <w:bCs/>
              </w:rPr>
            </w:pPr>
            <w:r w:rsidRPr="00B561A9">
              <w:rPr>
                <w:bCs/>
              </w:rPr>
              <w:t xml:space="preserve">№     от </w:t>
            </w:r>
            <w:r w:rsidR="00414C71" w:rsidRPr="00B561A9">
              <w:rPr>
                <w:bCs/>
              </w:rPr>
              <w:t>.11.2022</w:t>
            </w:r>
            <w:r w:rsidRPr="00B561A9">
              <w:rPr>
                <w:bCs/>
              </w:rPr>
              <w:t xml:space="preserve"> г.</w:t>
            </w:r>
          </w:p>
        </w:tc>
      </w:tr>
    </w:tbl>
    <w:p w:rsidR="00D307E3" w:rsidRDefault="00D307E3" w:rsidP="00C836D7">
      <w:pPr>
        <w:autoSpaceDE w:val="0"/>
        <w:autoSpaceDN w:val="0"/>
        <w:adjustRightInd w:val="0"/>
        <w:jc w:val="right"/>
        <w:rPr>
          <w:sz w:val="28"/>
          <w:szCs w:val="28"/>
        </w:rPr>
      </w:pPr>
    </w:p>
    <w:p w:rsidR="00D307E3" w:rsidRDefault="00D307E3" w:rsidP="003674A8">
      <w:pPr>
        <w:autoSpaceDE w:val="0"/>
        <w:autoSpaceDN w:val="0"/>
        <w:adjustRightInd w:val="0"/>
        <w:ind w:firstLine="709"/>
        <w:jc w:val="right"/>
        <w:rPr>
          <w:sz w:val="28"/>
          <w:szCs w:val="28"/>
        </w:rPr>
      </w:pPr>
    </w:p>
    <w:p w:rsidR="00D307E3" w:rsidRDefault="00D307E3" w:rsidP="005D5DC6">
      <w:pPr>
        <w:spacing w:line="300" w:lineRule="exact"/>
        <w:jc w:val="center"/>
        <w:rPr>
          <w:b/>
          <w:caps/>
          <w:sz w:val="28"/>
        </w:rPr>
      </w:pPr>
    </w:p>
    <w:p w:rsidR="00D307E3" w:rsidRDefault="00D307E3" w:rsidP="00FE5BF1">
      <w:pPr>
        <w:spacing w:line="300" w:lineRule="exact"/>
        <w:jc w:val="center"/>
        <w:rPr>
          <w:b/>
          <w:caps/>
          <w:sz w:val="28"/>
        </w:rPr>
      </w:pPr>
      <w:smartTag w:uri="urn:schemas-microsoft-com:office:smarttags" w:element="place">
        <w:r>
          <w:rPr>
            <w:b/>
            <w:caps/>
            <w:sz w:val="28"/>
            <w:lang w:val="en-US"/>
          </w:rPr>
          <w:t>I</w:t>
        </w:r>
        <w:r w:rsidRPr="00F40439">
          <w:rPr>
            <w:b/>
            <w:caps/>
            <w:sz w:val="28"/>
          </w:rPr>
          <w:t>.</w:t>
        </w:r>
      </w:smartTag>
      <w:r w:rsidRPr="00F40439">
        <w:rPr>
          <w:b/>
          <w:caps/>
          <w:sz w:val="28"/>
        </w:rPr>
        <w:t xml:space="preserve"> </w:t>
      </w:r>
      <w:r w:rsidRPr="00166E19">
        <w:rPr>
          <w:b/>
          <w:caps/>
          <w:sz w:val="28"/>
        </w:rPr>
        <w:t>Основные направления бюджетной</w:t>
      </w:r>
      <w:r>
        <w:rPr>
          <w:b/>
          <w:caps/>
          <w:sz w:val="28"/>
        </w:rPr>
        <w:t xml:space="preserve"> и налоговой</w:t>
      </w:r>
      <w:r w:rsidRPr="00166E19">
        <w:rPr>
          <w:b/>
          <w:caps/>
          <w:sz w:val="28"/>
        </w:rPr>
        <w:t xml:space="preserve"> политики </w:t>
      </w:r>
      <w:r>
        <w:rPr>
          <w:b/>
          <w:caps/>
          <w:sz w:val="28"/>
        </w:rPr>
        <w:t>МШИНСКОГО СЕЛЬСКОГО ПОСЕЛЕНИЯ</w:t>
      </w:r>
    </w:p>
    <w:p w:rsidR="00D307E3" w:rsidRDefault="00D307E3" w:rsidP="00FE5BF1">
      <w:pPr>
        <w:spacing w:line="300" w:lineRule="exact"/>
        <w:jc w:val="center"/>
        <w:rPr>
          <w:b/>
          <w:caps/>
          <w:sz w:val="28"/>
        </w:rPr>
      </w:pPr>
      <w:r w:rsidRPr="00166E19">
        <w:rPr>
          <w:b/>
          <w:caps/>
          <w:sz w:val="28"/>
        </w:rPr>
        <w:t>на 20</w:t>
      </w:r>
      <w:r>
        <w:rPr>
          <w:b/>
          <w:caps/>
          <w:sz w:val="28"/>
        </w:rPr>
        <w:t>22 год И НА ПЛАНОВЫЙ ПЕРИОД 2023</w:t>
      </w:r>
      <w:r w:rsidRPr="00166E19">
        <w:rPr>
          <w:b/>
          <w:caps/>
          <w:sz w:val="28"/>
        </w:rPr>
        <w:t xml:space="preserve"> </w:t>
      </w:r>
      <w:r>
        <w:rPr>
          <w:b/>
          <w:caps/>
          <w:sz w:val="28"/>
        </w:rPr>
        <w:t>и 2024</w:t>
      </w:r>
      <w:r w:rsidRPr="00166E19">
        <w:rPr>
          <w:b/>
          <w:caps/>
          <w:sz w:val="28"/>
        </w:rPr>
        <w:t xml:space="preserve"> ГОДОВ</w:t>
      </w:r>
    </w:p>
    <w:p w:rsidR="00D307E3" w:rsidRPr="00166E19" w:rsidRDefault="00D307E3" w:rsidP="005D5DC6">
      <w:pPr>
        <w:spacing w:line="300" w:lineRule="exact"/>
        <w:jc w:val="center"/>
        <w:rPr>
          <w:b/>
          <w:sz w:val="20"/>
        </w:rPr>
      </w:pPr>
    </w:p>
    <w:p w:rsidR="00D307E3" w:rsidRDefault="00D307E3" w:rsidP="0037747E">
      <w:pPr>
        <w:pStyle w:val="aj"/>
        <w:shd w:val="clear" w:color="auto" w:fill="FFFFFF"/>
        <w:ind w:firstLine="709"/>
        <w:jc w:val="both"/>
        <w:rPr>
          <w:color w:val="000000"/>
          <w:sz w:val="28"/>
          <w:szCs w:val="28"/>
        </w:rPr>
      </w:pPr>
      <w:r w:rsidRPr="0004017B">
        <w:rPr>
          <w:sz w:val="28"/>
          <w:szCs w:val="28"/>
        </w:rPr>
        <w:t xml:space="preserve">Основные направления бюджетной, налоговой  политики </w:t>
      </w:r>
      <w:r>
        <w:rPr>
          <w:sz w:val="28"/>
          <w:szCs w:val="28"/>
        </w:rPr>
        <w:t>Мшинского</w:t>
      </w:r>
      <w:r w:rsidRPr="0004017B">
        <w:rPr>
          <w:sz w:val="28"/>
          <w:szCs w:val="28"/>
        </w:rPr>
        <w:t xml:space="preserve"> сельского пос</w:t>
      </w:r>
      <w:r>
        <w:rPr>
          <w:sz w:val="28"/>
          <w:szCs w:val="28"/>
        </w:rPr>
        <w:t>е</w:t>
      </w:r>
      <w:r w:rsidRPr="0004017B">
        <w:rPr>
          <w:sz w:val="28"/>
          <w:szCs w:val="28"/>
        </w:rPr>
        <w:t>ления на 20</w:t>
      </w:r>
      <w:r>
        <w:rPr>
          <w:sz w:val="28"/>
          <w:szCs w:val="28"/>
        </w:rPr>
        <w:t>2</w:t>
      </w:r>
      <w:r w:rsidR="009975CB">
        <w:rPr>
          <w:sz w:val="28"/>
          <w:szCs w:val="28"/>
        </w:rPr>
        <w:t>4</w:t>
      </w:r>
      <w:r w:rsidRPr="0004017B">
        <w:rPr>
          <w:sz w:val="28"/>
          <w:szCs w:val="28"/>
        </w:rPr>
        <w:t xml:space="preserve"> год и п</w:t>
      </w:r>
      <w:r w:rsidR="009975CB">
        <w:rPr>
          <w:sz w:val="28"/>
          <w:szCs w:val="28"/>
        </w:rPr>
        <w:t>лановый период 2025</w:t>
      </w:r>
      <w:r>
        <w:rPr>
          <w:sz w:val="28"/>
          <w:szCs w:val="28"/>
        </w:rPr>
        <w:t xml:space="preserve"> и 202</w:t>
      </w:r>
      <w:r w:rsidR="009975CB">
        <w:rPr>
          <w:sz w:val="28"/>
          <w:szCs w:val="28"/>
        </w:rPr>
        <w:t>6</w:t>
      </w:r>
      <w:r>
        <w:rPr>
          <w:sz w:val="28"/>
          <w:szCs w:val="28"/>
        </w:rPr>
        <w:t xml:space="preserve"> года</w:t>
      </w:r>
      <w:r w:rsidRPr="0004017B">
        <w:rPr>
          <w:sz w:val="28"/>
          <w:szCs w:val="28"/>
        </w:rPr>
        <w:t xml:space="preserve">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Pr="0004017B">
        <w:rPr>
          <w:bCs/>
          <w:sz w:val="28"/>
          <w:szCs w:val="28"/>
        </w:rPr>
        <w:t xml:space="preserve">Положением о бюджетном процессе </w:t>
      </w:r>
      <w:r>
        <w:rPr>
          <w:bCs/>
          <w:sz w:val="28"/>
          <w:szCs w:val="28"/>
        </w:rPr>
        <w:t>Мшинского</w:t>
      </w:r>
      <w:r w:rsidRPr="0004017B">
        <w:rPr>
          <w:bCs/>
          <w:sz w:val="28"/>
          <w:szCs w:val="28"/>
        </w:rPr>
        <w:t xml:space="preserve"> сельского поселения, утвержденным решением Совета депутатов </w:t>
      </w:r>
      <w:r>
        <w:rPr>
          <w:bCs/>
          <w:sz w:val="28"/>
          <w:szCs w:val="28"/>
        </w:rPr>
        <w:t>Мшинского</w:t>
      </w:r>
      <w:r w:rsidRPr="0004017B">
        <w:rPr>
          <w:bCs/>
          <w:sz w:val="28"/>
          <w:szCs w:val="28"/>
        </w:rPr>
        <w:t xml:space="preserve"> сельского поселения </w:t>
      </w:r>
      <w:r w:rsidR="00414C71">
        <w:rPr>
          <w:sz w:val="28"/>
          <w:szCs w:val="28"/>
        </w:rPr>
        <w:t>от 19.12.2019</w:t>
      </w:r>
      <w:r>
        <w:rPr>
          <w:sz w:val="28"/>
          <w:szCs w:val="28"/>
        </w:rPr>
        <w:t xml:space="preserve"> г. №</w:t>
      </w:r>
      <w:r w:rsidR="00414C71">
        <w:rPr>
          <w:sz w:val="28"/>
          <w:szCs w:val="28"/>
        </w:rPr>
        <w:t>25</w:t>
      </w:r>
      <w:r>
        <w:rPr>
          <w:sz w:val="28"/>
          <w:szCs w:val="28"/>
        </w:rPr>
        <w:t xml:space="preserve">, </w:t>
      </w:r>
      <w:r w:rsidRPr="0004017B">
        <w:rPr>
          <w:sz w:val="28"/>
          <w:szCs w:val="28"/>
        </w:rPr>
        <w:t xml:space="preserve">а также с учетом прогноза социально-экономического развития </w:t>
      </w:r>
      <w:r>
        <w:rPr>
          <w:sz w:val="28"/>
          <w:szCs w:val="28"/>
        </w:rPr>
        <w:t>Мшинского</w:t>
      </w:r>
      <w:r w:rsidRPr="0004017B">
        <w:rPr>
          <w:sz w:val="28"/>
          <w:szCs w:val="28"/>
        </w:rPr>
        <w:t xml:space="preserve"> сельского поселения на 20</w:t>
      </w:r>
      <w:r>
        <w:rPr>
          <w:sz w:val="28"/>
          <w:szCs w:val="28"/>
        </w:rPr>
        <w:t>2</w:t>
      </w:r>
      <w:r w:rsidR="009975CB">
        <w:rPr>
          <w:sz w:val="28"/>
          <w:szCs w:val="28"/>
        </w:rPr>
        <w:t>4</w:t>
      </w:r>
      <w:r w:rsidRPr="0004017B">
        <w:rPr>
          <w:sz w:val="28"/>
          <w:szCs w:val="28"/>
        </w:rPr>
        <w:t>-202</w:t>
      </w:r>
      <w:r w:rsidR="009975CB">
        <w:rPr>
          <w:sz w:val="28"/>
          <w:szCs w:val="28"/>
        </w:rPr>
        <w:t>6</w:t>
      </w:r>
      <w:r w:rsidRPr="0004017B">
        <w:rPr>
          <w:sz w:val="28"/>
          <w:szCs w:val="28"/>
        </w:rPr>
        <w:t xml:space="preserve"> годы</w:t>
      </w:r>
      <w:r>
        <w:rPr>
          <w:sz w:val="28"/>
          <w:szCs w:val="28"/>
        </w:rPr>
        <w:t>.</w:t>
      </w:r>
      <w:r w:rsidR="0037747E" w:rsidRPr="0037747E">
        <w:rPr>
          <w:color w:val="000000"/>
          <w:sz w:val="28"/>
          <w:szCs w:val="28"/>
        </w:rPr>
        <w:t xml:space="preserve"> </w:t>
      </w:r>
      <w:r w:rsidR="0037747E" w:rsidRPr="000F3D27">
        <w:rPr>
          <w:color w:val="000000"/>
          <w:sz w:val="28"/>
          <w:szCs w:val="28"/>
        </w:rPr>
        <w:t>.</w:t>
      </w:r>
      <w:r w:rsidR="0037747E" w:rsidRPr="0037747E">
        <w:rPr>
          <w:rFonts w:eastAsiaTheme="minorEastAsia"/>
        </w:rPr>
        <w:t xml:space="preserve"> </w:t>
      </w:r>
      <w:r w:rsidR="0037747E" w:rsidRPr="0037747E">
        <w:rPr>
          <w:color w:val="000000"/>
          <w:sz w:val="28"/>
          <w:szCs w:val="28"/>
        </w:rPr>
        <w:t>Грамотное применение инструментов бюджетной и налоговой политики ориентировано на формирование  устойчивого бюджета муниципального образования и достижение конкретных положительных результатов в ходе его исполнения.</w:t>
      </w:r>
    </w:p>
    <w:p w:rsidR="0037747E" w:rsidRPr="0037747E" w:rsidRDefault="0037747E" w:rsidP="0037747E">
      <w:pPr>
        <w:jc w:val="center"/>
        <w:rPr>
          <w:b/>
          <w:sz w:val="28"/>
          <w:szCs w:val="28"/>
        </w:rPr>
      </w:pPr>
      <w:r w:rsidRPr="0037747E">
        <w:rPr>
          <w:b/>
          <w:sz w:val="28"/>
          <w:szCs w:val="28"/>
        </w:rPr>
        <w:t xml:space="preserve">Цели и задачи бюджетной  политики </w:t>
      </w:r>
    </w:p>
    <w:p w:rsidR="00D307E3" w:rsidRPr="000F3D27" w:rsidRDefault="00D307E3" w:rsidP="0037747E">
      <w:pPr>
        <w:pStyle w:val="aj"/>
        <w:shd w:val="clear" w:color="auto" w:fill="FFFFFF"/>
        <w:ind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color w:val="000000"/>
          <w:sz w:val="28"/>
          <w:szCs w:val="28"/>
        </w:rPr>
        <w:t xml:space="preserve">Мшинского сельского поселения </w:t>
      </w:r>
      <w:r w:rsidRPr="000F3D27">
        <w:rPr>
          <w:color w:val="000000"/>
          <w:sz w:val="28"/>
          <w:szCs w:val="28"/>
        </w:rPr>
        <w:t>на 20</w:t>
      </w:r>
      <w:r w:rsidR="009975CB">
        <w:rPr>
          <w:color w:val="000000"/>
          <w:sz w:val="28"/>
          <w:szCs w:val="28"/>
        </w:rPr>
        <w:t>24</w:t>
      </w:r>
      <w:r w:rsidRPr="000F3D27">
        <w:rPr>
          <w:color w:val="000000"/>
          <w:sz w:val="28"/>
          <w:szCs w:val="28"/>
        </w:rPr>
        <w:t xml:space="preserve"> – 202</w:t>
      </w:r>
      <w:r w:rsidR="009975CB">
        <w:rPr>
          <w:color w:val="000000"/>
          <w:sz w:val="28"/>
          <w:szCs w:val="28"/>
        </w:rPr>
        <w:t>6</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Pr>
          <w:color w:val="000000"/>
          <w:sz w:val="28"/>
          <w:szCs w:val="28"/>
        </w:rPr>
        <w:t>Мшинского сельского поселения</w:t>
      </w:r>
      <w:r w:rsidRPr="000F3D27">
        <w:rPr>
          <w:color w:val="000000"/>
          <w:sz w:val="28"/>
          <w:szCs w:val="28"/>
        </w:rPr>
        <w:t>, а также обеспечение прозрачности и открытости бюджетного планирования.</w:t>
      </w:r>
      <w:r w:rsidR="0037747E" w:rsidRPr="0037747E">
        <w:rPr>
          <w:rFonts w:eastAsiaTheme="minorEastAsia"/>
        </w:rPr>
        <w:t xml:space="preserve"> </w:t>
      </w:r>
    </w:p>
    <w:p w:rsidR="00D307E3" w:rsidRPr="005D3913" w:rsidRDefault="00D307E3" w:rsidP="00FE5BF1">
      <w:pPr>
        <w:ind w:firstLine="709"/>
        <w:jc w:val="both"/>
        <w:rPr>
          <w:sz w:val="28"/>
          <w:szCs w:val="28"/>
        </w:rPr>
      </w:pPr>
      <w:r w:rsidRPr="005D3913">
        <w:rPr>
          <w:sz w:val="28"/>
          <w:szCs w:val="28"/>
        </w:rPr>
        <w:t>Для достижения указанной цели необходимо сосредоточить усилия на решении следующих задач:</w:t>
      </w:r>
    </w:p>
    <w:p w:rsidR="00D307E3" w:rsidRPr="00266B4A" w:rsidRDefault="00D307E3" w:rsidP="00FE5BF1">
      <w:pPr>
        <w:ind w:firstLine="709"/>
        <w:jc w:val="both"/>
        <w:rPr>
          <w:sz w:val="28"/>
          <w:szCs w:val="28"/>
        </w:rPr>
      </w:pPr>
      <w:r w:rsidRPr="00266B4A">
        <w:rPr>
          <w:sz w:val="28"/>
          <w:szCs w:val="28"/>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D307E3" w:rsidRPr="00266B4A" w:rsidRDefault="00D307E3" w:rsidP="00FE5BF1">
      <w:pPr>
        <w:ind w:firstLine="709"/>
        <w:jc w:val="both"/>
        <w:rPr>
          <w:sz w:val="28"/>
          <w:szCs w:val="28"/>
        </w:rPr>
      </w:pPr>
      <w:r w:rsidRPr="00266B4A">
        <w:rPr>
          <w:sz w:val="28"/>
          <w:szCs w:val="28"/>
        </w:rPr>
        <w:t xml:space="preserve">2. Обеспечение бюджетной устойчивости, экономической стабильности. </w:t>
      </w:r>
    </w:p>
    <w:p w:rsidR="00D307E3" w:rsidRPr="00266B4A" w:rsidRDefault="00D307E3" w:rsidP="00AA4586">
      <w:pPr>
        <w:ind w:firstLine="708"/>
        <w:jc w:val="both"/>
        <w:rPr>
          <w:sz w:val="28"/>
          <w:szCs w:val="28"/>
        </w:rPr>
      </w:pPr>
      <w:r w:rsidRPr="00266B4A">
        <w:rPr>
          <w:sz w:val="28"/>
          <w:szCs w:val="28"/>
        </w:rPr>
        <w:t>Данная общая задача включает в себя:</w:t>
      </w:r>
    </w:p>
    <w:p w:rsidR="00D307E3" w:rsidRPr="00266B4A" w:rsidRDefault="00D307E3" w:rsidP="00AA4586">
      <w:pPr>
        <w:ind w:firstLine="708"/>
        <w:jc w:val="both"/>
        <w:rPr>
          <w:sz w:val="28"/>
          <w:szCs w:val="28"/>
        </w:rPr>
      </w:pPr>
      <w:r w:rsidRPr="00266B4A">
        <w:rPr>
          <w:sz w:val="28"/>
          <w:szCs w:val="28"/>
        </w:rPr>
        <w:t>- поддержание сбалансированного бюджета;</w:t>
      </w:r>
    </w:p>
    <w:p w:rsidR="00D307E3" w:rsidRPr="00266B4A" w:rsidRDefault="00D307E3" w:rsidP="00AA4586">
      <w:pPr>
        <w:ind w:firstLine="708"/>
        <w:jc w:val="both"/>
        <w:rPr>
          <w:sz w:val="28"/>
          <w:szCs w:val="28"/>
        </w:rPr>
      </w:pPr>
      <w:r w:rsidRPr="00266B4A">
        <w:rPr>
          <w:sz w:val="28"/>
          <w:szCs w:val="28"/>
        </w:rPr>
        <w:lastRenderedPageBreak/>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D307E3" w:rsidRPr="00266B4A" w:rsidRDefault="00D307E3" w:rsidP="00AA4586">
      <w:pPr>
        <w:ind w:firstLine="708"/>
        <w:jc w:val="both"/>
        <w:rPr>
          <w:sz w:val="28"/>
          <w:szCs w:val="28"/>
        </w:rPr>
      </w:pPr>
      <w:r w:rsidRPr="00266B4A">
        <w:rPr>
          <w:sz w:val="28"/>
          <w:szCs w:val="28"/>
        </w:rPr>
        <w:t>3. Повышение качества и эффективности предоставляемых населению муниципальных услуг. Эт</w:t>
      </w:r>
      <w:r>
        <w:rPr>
          <w:sz w:val="28"/>
          <w:szCs w:val="28"/>
        </w:rPr>
        <w:t xml:space="preserve">о относится к таким сферам как </w:t>
      </w:r>
      <w:r w:rsidRPr="00266B4A">
        <w:rPr>
          <w:sz w:val="28"/>
          <w:szCs w:val="28"/>
        </w:rPr>
        <w:t>культура, физическая культура и спорт, социальное обслуживание.</w:t>
      </w:r>
    </w:p>
    <w:p w:rsidR="00D307E3" w:rsidRPr="00266B4A" w:rsidRDefault="00D307E3" w:rsidP="00AA4586">
      <w:pPr>
        <w:ind w:firstLine="708"/>
        <w:jc w:val="both"/>
        <w:rPr>
          <w:sz w:val="28"/>
          <w:szCs w:val="28"/>
        </w:rPr>
      </w:pPr>
      <w:r w:rsidRPr="00266B4A">
        <w:rPr>
          <w:sz w:val="28"/>
          <w:szCs w:val="28"/>
        </w:rPr>
        <w:t>Н</w:t>
      </w:r>
      <w:r w:rsidR="009975CB">
        <w:rPr>
          <w:sz w:val="28"/>
          <w:szCs w:val="28"/>
        </w:rPr>
        <w:t>ачиная с проекта бюджета на 2024</w:t>
      </w:r>
      <w:r w:rsidRPr="00266B4A">
        <w:rPr>
          <w:sz w:val="28"/>
          <w:szCs w:val="28"/>
        </w:rPr>
        <w:t xml:space="preserve"> год и </w:t>
      </w:r>
      <w:r w:rsidR="00414C71">
        <w:rPr>
          <w:sz w:val="28"/>
          <w:szCs w:val="28"/>
        </w:rPr>
        <w:t>плано</w:t>
      </w:r>
      <w:r w:rsidR="009975CB">
        <w:rPr>
          <w:sz w:val="28"/>
          <w:szCs w:val="28"/>
        </w:rPr>
        <w:t>вый период 2025-2026</w:t>
      </w:r>
      <w:r w:rsidRPr="00266B4A">
        <w:rPr>
          <w:sz w:val="28"/>
          <w:szCs w:val="28"/>
        </w:rPr>
        <w:t xml:space="preserve"> год</w:t>
      </w:r>
      <w:r w:rsidR="00414C71">
        <w:rPr>
          <w:sz w:val="28"/>
          <w:szCs w:val="28"/>
        </w:rPr>
        <w:t>ы</w:t>
      </w:r>
      <w:r w:rsidRPr="00266B4A">
        <w:rPr>
          <w:sz w:val="28"/>
          <w:szCs w:val="28"/>
        </w:rPr>
        <w:t>,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D307E3" w:rsidRPr="00266B4A" w:rsidRDefault="00D307E3" w:rsidP="00AA4586">
      <w:pPr>
        <w:ind w:firstLine="708"/>
        <w:jc w:val="both"/>
        <w:rPr>
          <w:sz w:val="28"/>
          <w:szCs w:val="28"/>
        </w:rPr>
      </w:pPr>
      <w:r w:rsidRPr="00266B4A">
        <w:rPr>
          <w:sz w:val="28"/>
          <w:szCs w:val="28"/>
        </w:rPr>
        <w:t>4. Повышение эффективности межбюджетных отношений.</w:t>
      </w:r>
    </w:p>
    <w:p w:rsidR="00D307E3" w:rsidRPr="00266B4A" w:rsidRDefault="00D307E3" w:rsidP="00AA4586">
      <w:pPr>
        <w:ind w:firstLine="708"/>
        <w:jc w:val="both"/>
        <w:rPr>
          <w:sz w:val="28"/>
          <w:szCs w:val="28"/>
        </w:rPr>
      </w:pPr>
      <w:r w:rsidRPr="00266B4A">
        <w:rPr>
          <w:sz w:val="28"/>
          <w:szCs w:val="28"/>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D307E3" w:rsidRPr="00FE5BF1" w:rsidRDefault="00D307E3" w:rsidP="00FE5BF1">
      <w:pPr>
        <w:ind w:firstLine="708"/>
        <w:jc w:val="both"/>
        <w:rPr>
          <w:sz w:val="28"/>
          <w:szCs w:val="28"/>
        </w:rPr>
      </w:pPr>
      <w:r w:rsidRPr="00266B4A">
        <w:rPr>
          <w:sz w:val="28"/>
          <w:szCs w:val="28"/>
        </w:rPr>
        <w:t>5. Прозрачность и открытость бюджетного процесса.</w:t>
      </w:r>
    </w:p>
    <w:p w:rsidR="00D307E3" w:rsidRPr="00266B4A" w:rsidRDefault="00414C71" w:rsidP="00AA4586">
      <w:pPr>
        <w:ind w:firstLine="708"/>
        <w:jc w:val="both"/>
        <w:rPr>
          <w:bCs/>
          <w:sz w:val="28"/>
          <w:szCs w:val="28"/>
        </w:rPr>
      </w:pPr>
      <w:r>
        <w:rPr>
          <w:bCs/>
          <w:sz w:val="28"/>
          <w:szCs w:val="28"/>
        </w:rPr>
        <w:t>В 20</w:t>
      </w:r>
      <w:r w:rsidR="00D307E3">
        <w:rPr>
          <w:bCs/>
          <w:sz w:val="28"/>
          <w:szCs w:val="28"/>
        </w:rPr>
        <w:t>2</w:t>
      </w:r>
      <w:r w:rsidR="009975CB">
        <w:rPr>
          <w:bCs/>
          <w:sz w:val="28"/>
          <w:szCs w:val="28"/>
        </w:rPr>
        <w:t>4-2026</w:t>
      </w:r>
      <w:r w:rsidR="00D307E3" w:rsidRPr="00266B4A">
        <w:rPr>
          <w:bCs/>
          <w:sz w:val="28"/>
          <w:szCs w:val="28"/>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D307E3" w:rsidRDefault="00D307E3" w:rsidP="00AA4586">
      <w:pPr>
        <w:ind w:firstLine="708"/>
        <w:jc w:val="both"/>
        <w:rPr>
          <w:sz w:val="28"/>
          <w:szCs w:val="28"/>
        </w:rPr>
      </w:pPr>
      <w:r w:rsidRPr="00266B4A">
        <w:rPr>
          <w:sz w:val="28"/>
          <w:szCs w:val="28"/>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rPr>
        <w:t>.</w:t>
      </w:r>
    </w:p>
    <w:p w:rsidR="00D307E3" w:rsidRPr="00266B4A" w:rsidRDefault="00D307E3" w:rsidP="00912E61">
      <w:pPr>
        <w:ind w:firstLine="708"/>
        <w:jc w:val="both"/>
        <w:rPr>
          <w:bCs/>
          <w:sz w:val="28"/>
          <w:szCs w:val="28"/>
        </w:rPr>
      </w:pPr>
      <w:r w:rsidRPr="00266B4A">
        <w:rPr>
          <w:bCs/>
          <w:sz w:val="28"/>
          <w:szCs w:val="28"/>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D307E3" w:rsidRPr="00266B4A" w:rsidRDefault="00D307E3" w:rsidP="00104DB5">
      <w:pPr>
        <w:ind w:firstLine="708"/>
        <w:jc w:val="both"/>
        <w:rPr>
          <w:sz w:val="28"/>
          <w:szCs w:val="28"/>
        </w:rPr>
      </w:pPr>
      <w:r w:rsidRPr="00266B4A">
        <w:rPr>
          <w:sz w:val="28"/>
          <w:szCs w:val="28"/>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D307E3" w:rsidRPr="00266B4A" w:rsidRDefault="00D307E3" w:rsidP="00912E61">
      <w:pPr>
        <w:ind w:firstLine="708"/>
        <w:jc w:val="both"/>
        <w:rPr>
          <w:bCs/>
          <w:sz w:val="28"/>
          <w:szCs w:val="28"/>
        </w:rPr>
      </w:pPr>
      <w:r w:rsidRPr="00266B4A">
        <w:rPr>
          <w:bCs/>
          <w:sz w:val="28"/>
          <w:szCs w:val="28"/>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9" w:tgtFrame="_blank" w:history="1">
        <w:r w:rsidRPr="00266B4A">
          <w:rPr>
            <w:rStyle w:val="a9"/>
            <w:bCs/>
            <w:sz w:val="28"/>
            <w:szCs w:val="28"/>
          </w:rPr>
          <w:t>www.bus.gov.ru</w:t>
        </w:r>
      </w:hyperlink>
      <w:r w:rsidRPr="00266B4A">
        <w:rPr>
          <w:bCs/>
          <w:sz w:val="28"/>
          <w:szCs w:val="28"/>
        </w:rPr>
        <w:t>).</w:t>
      </w:r>
    </w:p>
    <w:p w:rsidR="00D307E3" w:rsidRPr="00266B4A" w:rsidRDefault="00D307E3" w:rsidP="00912E61">
      <w:pPr>
        <w:ind w:firstLine="708"/>
        <w:jc w:val="both"/>
        <w:rPr>
          <w:sz w:val="28"/>
          <w:szCs w:val="28"/>
        </w:rPr>
      </w:pPr>
      <w:r w:rsidRPr="00266B4A">
        <w:rPr>
          <w:sz w:val="28"/>
          <w:szCs w:val="28"/>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D307E3" w:rsidRPr="00266B4A" w:rsidRDefault="00D307E3" w:rsidP="00912E61">
      <w:pPr>
        <w:ind w:firstLine="708"/>
        <w:jc w:val="both"/>
        <w:rPr>
          <w:sz w:val="28"/>
          <w:szCs w:val="28"/>
        </w:rPr>
      </w:pPr>
      <w:r w:rsidRPr="00266B4A">
        <w:rPr>
          <w:sz w:val="28"/>
          <w:szCs w:val="28"/>
        </w:rPr>
        <w:lastRenderedPageBreak/>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D307E3" w:rsidRPr="00266B4A" w:rsidRDefault="00D307E3" w:rsidP="00912E61">
      <w:pPr>
        <w:ind w:firstLine="708"/>
        <w:jc w:val="both"/>
        <w:rPr>
          <w:sz w:val="28"/>
          <w:szCs w:val="28"/>
        </w:rPr>
      </w:pPr>
      <w:r w:rsidRPr="00266B4A">
        <w:rPr>
          <w:sz w:val="28"/>
          <w:szCs w:val="28"/>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D307E3" w:rsidRDefault="00D307E3" w:rsidP="00912E61">
      <w:pPr>
        <w:ind w:firstLine="708"/>
        <w:jc w:val="both"/>
        <w:rPr>
          <w:sz w:val="28"/>
          <w:szCs w:val="28"/>
        </w:rPr>
      </w:pPr>
      <w:r w:rsidRPr="00266B4A">
        <w:rPr>
          <w:sz w:val="28"/>
          <w:szCs w:val="28"/>
        </w:rPr>
        <w:t>7. Необходимо обеспечить повышение эффективности контроля закупок, в целях повышения эффективности его применения</w:t>
      </w:r>
      <w:r>
        <w:rPr>
          <w:sz w:val="28"/>
          <w:szCs w:val="28"/>
        </w:rPr>
        <w:t>.</w:t>
      </w:r>
    </w:p>
    <w:p w:rsidR="0037747E" w:rsidRPr="0037747E" w:rsidRDefault="0037747E" w:rsidP="0037747E">
      <w:pPr>
        <w:ind w:firstLine="708"/>
        <w:jc w:val="both"/>
        <w:rPr>
          <w:sz w:val="28"/>
          <w:szCs w:val="28"/>
        </w:rPr>
      </w:pPr>
      <w:r w:rsidRPr="0037747E">
        <w:rPr>
          <w:sz w:val="28"/>
          <w:szCs w:val="28"/>
        </w:rPr>
        <w:t>Основные направления действий органов местного самоуправления  муниципального образования должны ориентироваться на сферы, непосредственно определяющие качество жизни граждан: жилищно-коммунальное хозяйство, благоустройство территории, культура, физическая культура и спорт, включая его озеленение и освещение, ремонт, строительство и нормативное содержание дорог.</w:t>
      </w:r>
    </w:p>
    <w:p w:rsidR="0037747E" w:rsidRPr="0037747E" w:rsidRDefault="0037747E" w:rsidP="0037747E">
      <w:pPr>
        <w:ind w:firstLine="708"/>
        <w:jc w:val="both"/>
        <w:rPr>
          <w:sz w:val="28"/>
          <w:szCs w:val="28"/>
        </w:rPr>
      </w:pPr>
      <w:r w:rsidRPr="0037747E">
        <w:rPr>
          <w:sz w:val="28"/>
          <w:szCs w:val="28"/>
        </w:rPr>
        <w:t xml:space="preserve">В условиях недостаточности доходного потенциала для обеспечения в полной мере выполнения всех расходных обязательств основной задачей </w:t>
      </w:r>
      <w:r>
        <w:rPr>
          <w:sz w:val="28"/>
          <w:szCs w:val="28"/>
        </w:rPr>
        <w:t>является концентрация финансов</w:t>
      </w:r>
      <w:r w:rsidRPr="0037747E">
        <w:rPr>
          <w:sz w:val="28"/>
          <w:szCs w:val="28"/>
        </w:rPr>
        <w:t>.</w:t>
      </w:r>
    </w:p>
    <w:p w:rsidR="0037747E" w:rsidRPr="00266B4A" w:rsidRDefault="0037747E" w:rsidP="00912E61">
      <w:pPr>
        <w:ind w:firstLine="708"/>
        <w:jc w:val="both"/>
        <w:rPr>
          <w:sz w:val="28"/>
          <w:szCs w:val="28"/>
        </w:rPr>
      </w:pPr>
    </w:p>
    <w:p w:rsidR="00D307E3" w:rsidRPr="004B5351" w:rsidRDefault="00D307E3" w:rsidP="005D3913">
      <w:pPr>
        <w:ind w:left="851"/>
        <w:rPr>
          <w:b/>
          <w:color w:val="000000"/>
          <w:sz w:val="28"/>
          <w:szCs w:val="28"/>
        </w:rPr>
      </w:pPr>
    </w:p>
    <w:p w:rsidR="00D307E3" w:rsidRPr="004B5351" w:rsidRDefault="00D307E3" w:rsidP="00A92EBA">
      <w:pPr>
        <w:numPr>
          <w:ilvl w:val="0"/>
          <w:numId w:val="10"/>
        </w:numPr>
        <w:ind w:left="851"/>
        <w:jc w:val="center"/>
        <w:rPr>
          <w:b/>
          <w:bCs/>
          <w:color w:val="000000"/>
          <w:sz w:val="28"/>
          <w:szCs w:val="28"/>
        </w:rPr>
      </w:pPr>
      <w:r w:rsidRPr="004B5351">
        <w:rPr>
          <w:b/>
          <w:bCs/>
          <w:color w:val="000000"/>
          <w:sz w:val="28"/>
          <w:szCs w:val="28"/>
        </w:rPr>
        <w:t xml:space="preserve">Направления бюджетной и налоговой  политики </w:t>
      </w:r>
      <w:r>
        <w:rPr>
          <w:rStyle w:val="grame"/>
          <w:b/>
          <w:color w:val="000000"/>
          <w:sz w:val="28"/>
          <w:szCs w:val="28"/>
        </w:rPr>
        <w:t>Мшинского</w:t>
      </w:r>
      <w:r w:rsidRPr="004B5351">
        <w:rPr>
          <w:b/>
          <w:bCs/>
          <w:color w:val="000000"/>
          <w:sz w:val="28"/>
          <w:szCs w:val="28"/>
        </w:rPr>
        <w:t xml:space="preserve"> сельского поселения  в части формирования доходов</w:t>
      </w:r>
      <w:r>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sidR="009975CB">
        <w:rPr>
          <w:rStyle w:val="grame"/>
          <w:b/>
          <w:color w:val="000000"/>
          <w:sz w:val="28"/>
          <w:szCs w:val="28"/>
        </w:rPr>
        <w:t>2024</w:t>
      </w:r>
      <w:r w:rsidR="00414C71">
        <w:rPr>
          <w:rStyle w:val="grame"/>
          <w:b/>
          <w:color w:val="000000"/>
          <w:sz w:val="28"/>
          <w:szCs w:val="28"/>
        </w:rPr>
        <w:t xml:space="preserve"> год и </w:t>
      </w:r>
      <w:r w:rsidR="009975CB">
        <w:rPr>
          <w:rStyle w:val="grame"/>
          <w:b/>
          <w:color w:val="000000"/>
          <w:sz w:val="28"/>
          <w:szCs w:val="28"/>
        </w:rPr>
        <w:t>плановый период 2025-2026</w:t>
      </w:r>
      <w:r w:rsidRPr="004B5351">
        <w:rPr>
          <w:rStyle w:val="grame"/>
          <w:b/>
          <w:color w:val="000000"/>
          <w:sz w:val="28"/>
          <w:szCs w:val="28"/>
        </w:rPr>
        <w:t xml:space="preserve"> год</w:t>
      </w:r>
      <w:r w:rsidR="00414C71">
        <w:rPr>
          <w:rStyle w:val="grame"/>
          <w:b/>
          <w:color w:val="000000"/>
          <w:sz w:val="28"/>
          <w:szCs w:val="28"/>
        </w:rPr>
        <w:t>ы</w:t>
      </w:r>
    </w:p>
    <w:p w:rsidR="00D307E3" w:rsidRPr="000D72EA" w:rsidRDefault="00D307E3" w:rsidP="004B5351">
      <w:pPr>
        <w:ind w:left="851"/>
        <w:rPr>
          <w:color w:val="000000"/>
          <w:sz w:val="28"/>
          <w:szCs w:val="28"/>
        </w:rPr>
      </w:pPr>
    </w:p>
    <w:p w:rsidR="00D307E3" w:rsidRDefault="00D307E3" w:rsidP="004B5351">
      <w:pPr>
        <w:ind w:firstLine="851"/>
        <w:jc w:val="both"/>
        <w:rPr>
          <w:sz w:val="28"/>
          <w:szCs w:val="28"/>
        </w:rPr>
      </w:pPr>
      <w:r>
        <w:rPr>
          <w:sz w:val="28"/>
          <w:szCs w:val="28"/>
        </w:rPr>
        <w:t>Приоритеты налоговой политики Мшинского сельского поселения направлены на:</w:t>
      </w:r>
    </w:p>
    <w:p w:rsidR="00D307E3" w:rsidRDefault="00D307E3" w:rsidP="004B5351">
      <w:pPr>
        <w:ind w:firstLine="851"/>
        <w:jc w:val="both"/>
        <w:rPr>
          <w:sz w:val="28"/>
          <w:szCs w:val="28"/>
        </w:rPr>
      </w:pPr>
      <w:r>
        <w:rPr>
          <w:sz w:val="28"/>
          <w:szCs w:val="28"/>
        </w:rPr>
        <w:t>- с</w:t>
      </w:r>
      <w:r w:rsidRPr="0004017B">
        <w:rPr>
          <w:sz w:val="28"/>
          <w:szCs w:val="28"/>
        </w:rPr>
        <w:t>оздание эффективной и стабильной налоговой системы, поддержание сбалансированности и устойчивости бюджета</w:t>
      </w:r>
      <w:r>
        <w:rPr>
          <w:sz w:val="28"/>
          <w:szCs w:val="28"/>
        </w:rPr>
        <w:t xml:space="preserve"> Мшинского сельского поселения</w:t>
      </w:r>
      <w:r w:rsidRPr="0004017B">
        <w:rPr>
          <w:sz w:val="28"/>
          <w:szCs w:val="28"/>
        </w:rPr>
        <w:t xml:space="preserve">; </w:t>
      </w:r>
    </w:p>
    <w:p w:rsidR="00D307E3" w:rsidRDefault="00D307E3" w:rsidP="004B5351">
      <w:pPr>
        <w:ind w:firstLine="851"/>
        <w:jc w:val="both"/>
        <w:rPr>
          <w:sz w:val="28"/>
          <w:szCs w:val="28"/>
        </w:rPr>
      </w:pPr>
      <w:r w:rsidRPr="0004017B">
        <w:rPr>
          <w:sz w:val="28"/>
          <w:szCs w:val="28"/>
        </w:rPr>
        <w:t xml:space="preserve">- стимулирование и развитие малого бизнеса; </w:t>
      </w:r>
    </w:p>
    <w:p w:rsidR="00D307E3" w:rsidRDefault="00D307E3"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D307E3" w:rsidRDefault="00D307E3"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Pr>
          <w:sz w:val="28"/>
          <w:szCs w:val="28"/>
        </w:rPr>
        <w:t>Мшинском сельском поселении</w:t>
      </w:r>
      <w:r w:rsidRPr="0004017B">
        <w:rPr>
          <w:sz w:val="28"/>
          <w:szCs w:val="28"/>
        </w:rPr>
        <w:t xml:space="preserve">, налоговое стимулирование инвестиционной деятельности; </w:t>
      </w:r>
    </w:p>
    <w:p w:rsidR="00D307E3" w:rsidRDefault="00D307E3" w:rsidP="004B5351">
      <w:pPr>
        <w:ind w:firstLine="851"/>
        <w:jc w:val="both"/>
        <w:rPr>
          <w:sz w:val="28"/>
          <w:szCs w:val="28"/>
        </w:rPr>
      </w:pPr>
      <w:r w:rsidRPr="0004017B">
        <w:rPr>
          <w:sz w:val="28"/>
          <w:szCs w:val="28"/>
        </w:rPr>
        <w:t>- совершенствование налогового администрирования, взаимодействия и совместной работы с администраторами доходов</w:t>
      </w:r>
      <w:r>
        <w:rPr>
          <w:sz w:val="28"/>
          <w:szCs w:val="28"/>
        </w:rPr>
        <w:t>;</w:t>
      </w:r>
    </w:p>
    <w:p w:rsidR="00D307E3" w:rsidRDefault="00D307E3" w:rsidP="004B5351">
      <w:pPr>
        <w:ind w:firstLine="851"/>
        <w:jc w:val="both"/>
        <w:rPr>
          <w:sz w:val="28"/>
          <w:szCs w:val="28"/>
        </w:rPr>
      </w:pPr>
      <w:r w:rsidRPr="0004017B">
        <w:rPr>
          <w:sz w:val="28"/>
          <w:szCs w:val="28"/>
        </w:rPr>
        <w:t>- оптимизацию существующей системы налоговых льгот, мониторинг</w:t>
      </w:r>
      <w:r>
        <w:rPr>
          <w:sz w:val="28"/>
          <w:szCs w:val="28"/>
        </w:rPr>
        <w:t xml:space="preserve"> эффективности налоговых льгот;</w:t>
      </w:r>
    </w:p>
    <w:p w:rsidR="00D307E3" w:rsidRDefault="00D307E3" w:rsidP="004B5351">
      <w:pPr>
        <w:ind w:firstLine="851"/>
        <w:jc w:val="both"/>
        <w:rPr>
          <w:sz w:val="28"/>
          <w:szCs w:val="28"/>
        </w:rPr>
      </w:pPr>
      <w:r w:rsidRPr="0004017B">
        <w:rPr>
          <w:sz w:val="28"/>
          <w:szCs w:val="28"/>
        </w:rPr>
        <w:t xml:space="preserve">- сокращение недоимки по налогам в бюджет </w:t>
      </w:r>
      <w:r>
        <w:rPr>
          <w:sz w:val="28"/>
          <w:szCs w:val="28"/>
        </w:rPr>
        <w:t>поселения</w:t>
      </w:r>
      <w:r w:rsidRPr="0004017B">
        <w:rPr>
          <w:sz w:val="28"/>
          <w:szCs w:val="28"/>
        </w:rPr>
        <w:t xml:space="preserve">; </w:t>
      </w:r>
    </w:p>
    <w:p w:rsidR="00D307E3" w:rsidRDefault="00D307E3" w:rsidP="004B5351">
      <w:pPr>
        <w:ind w:firstLine="851"/>
        <w:jc w:val="both"/>
        <w:rPr>
          <w:sz w:val="28"/>
          <w:szCs w:val="28"/>
        </w:rPr>
      </w:pPr>
      <w:r w:rsidRPr="0004017B">
        <w:rPr>
          <w:sz w:val="28"/>
          <w:szCs w:val="28"/>
        </w:rPr>
        <w:t>- повышение эффективности использован</w:t>
      </w:r>
      <w:r>
        <w:rPr>
          <w:sz w:val="28"/>
          <w:szCs w:val="28"/>
        </w:rPr>
        <w:t>ия муниципальной собственности;</w:t>
      </w:r>
    </w:p>
    <w:p w:rsidR="00B3572E" w:rsidRDefault="00D307E3" w:rsidP="004B5351">
      <w:pPr>
        <w:ind w:firstLine="851"/>
        <w:jc w:val="both"/>
        <w:rPr>
          <w:color w:val="000000"/>
          <w:sz w:val="28"/>
          <w:szCs w:val="28"/>
        </w:rPr>
      </w:pPr>
      <w:r w:rsidRPr="0004017B">
        <w:rPr>
          <w:sz w:val="28"/>
          <w:szCs w:val="28"/>
        </w:rPr>
        <w:t xml:space="preserve">- поиск новых источников пополнения бюджета </w:t>
      </w:r>
      <w:r>
        <w:rPr>
          <w:sz w:val="28"/>
          <w:szCs w:val="28"/>
        </w:rPr>
        <w:t>Мшинского сельского поселения.</w:t>
      </w:r>
      <w:r w:rsidRPr="0004017B">
        <w:rPr>
          <w:sz w:val="28"/>
          <w:szCs w:val="28"/>
        </w:rPr>
        <w:t xml:space="preserve"> </w:t>
      </w:r>
      <w:r w:rsidRPr="000D72EA">
        <w:rPr>
          <w:color w:val="000000"/>
          <w:sz w:val="28"/>
          <w:szCs w:val="28"/>
        </w:rPr>
        <w:t xml:space="preserve">В этих условиях налоговая политика </w:t>
      </w:r>
      <w:r>
        <w:rPr>
          <w:color w:val="000000"/>
          <w:sz w:val="28"/>
          <w:szCs w:val="28"/>
        </w:rPr>
        <w:t>Мшинского</w:t>
      </w:r>
      <w:r w:rsidRPr="000D72EA">
        <w:rPr>
          <w:color w:val="000000"/>
          <w:sz w:val="28"/>
          <w:szCs w:val="28"/>
        </w:rPr>
        <w:t xml:space="preserve"> сельского поселения должна быть ориентирована на увеличение налоговых доходов за счет</w:t>
      </w:r>
      <w:r w:rsidRPr="000D72EA">
        <w:rPr>
          <w:rStyle w:val="apple-converted-space"/>
          <w:color w:val="000000"/>
          <w:sz w:val="28"/>
          <w:szCs w:val="28"/>
        </w:rPr>
        <w:t> </w:t>
      </w:r>
      <w:r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w:t>
      </w:r>
    </w:p>
    <w:p w:rsidR="00D307E3" w:rsidRPr="000D72EA" w:rsidRDefault="00D307E3" w:rsidP="004B5351">
      <w:pPr>
        <w:ind w:firstLine="851"/>
        <w:jc w:val="both"/>
        <w:rPr>
          <w:color w:val="000000"/>
          <w:sz w:val="28"/>
          <w:szCs w:val="28"/>
        </w:rPr>
      </w:pPr>
      <w:r w:rsidRPr="000D72EA">
        <w:rPr>
          <w:color w:val="000000"/>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D307E3" w:rsidRPr="000D72EA" w:rsidRDefault="00D307E3" w:rsidP="004B5351">
      <w:pPr>
        <w:ind w:firstLine="851"/>
        <w:jc w:val="both"/>
        <w:rPr>
          <w:color w:val="000000"/>
          <w:sz w:val="28"/>
          <w:szCs w:val="28"/>
        </w:rPr>
      </w:pPr>
      <w:r w:rsidRPr="000D72EA">
        <w:rPr>
          <w:color w:val="000000"/>
          <w:sz w:val="28"/>
          <w:szCs w:val="28"/>
        </w:rPr>
        <w:lastRenderedPageBreak/>
        <w:t>Предотвращение уменьшения налогооблагаемой базы НДФЛ путем сохранения действующих и создания новых рабочих мест.</w:t>
      </w:r>
    </w:p>
    <w:p w:rsidR="00D307E3" w:rsidRDefault="00D307E3"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D307E3" w:rsidRDefault="00D307E3"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D307E3" w:rsidRDefault="00D307E3"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D307E3" w:rsidRPr="00535676" w:rsidRDefault="00D307E3" w:rsidP="00535676">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D307E3" w:rsidRPr="000D72EA" w:rsidRDefault="00D307E3"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w:t>
      </w:r>
      <w:r>
        <w:rPr>
          <w:rStyle w:val="grame"/>
          <w:color w:val="000000"/>
          <w:sz w:val="28"/>
          <w:szCs w:val="28"/>
        </w:rPr>
        <w:t>2</w:t>
      </w:r>
      <w:r w:rsidR="009975CB">
        <w:rPr>
          <w:rStyle w:val="grame"/>
          <w:color w:val="000000"/>
          <w:sz w:val="28"/>
          <w:szCs w:val="28"/>
        </w:rPr>
        <w:t>4-2026</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Pr>
          <w:color w:val="000000"/>
          <w:sz w:val="28"/>
          <w:szCs w:val="28"/>
        </w:rPr>
        <w:t>Мшинского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D307E3" w:rsidRDefault="00D307E3"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D307E3" w:rsidRPr="000D72EA" w:rsidRDefault="00D307E3"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D307E3" w:rsidRDefault="00D307E3"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 установленных Правительством Ленинградской области</w:t>
      </w:r>
      <w:r w:rsidRPr="000D72EA">
        <w:rPr>
          <w:color w:val="000000"/>
          <w:sz w:val="28"/>
          <w:szCs w:val="28"/>
        </w:rPr>
        <w:t>;</w:t>
      </w:r>
    </w:p>
    <w:p w:rsidR="00D307E3" w:rsidRPr="000D72EA" w:rsidRDefault="00D307E3"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D307E3" w:rsidRPr="000D72EA" w:rsidRDefault="00D307E3"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Pr>
          <w:rStyle w:val="grame"/>
          <w:color w:val="000000"/>
          <w:sz w:val="28"/>
          <w:szCs w:val="28"/>
        </w:rPr>
        <w:t>2</w:t>
      </w:r>
      <w:r w:rsidR="009975CB">
        <w:rPr>
          <w:rStyle w:val="grame"/>
          <w:color w:val="000000"/>
          <w:sz w:val="28"/>
          <w:szCs w:val="28"/>
        </w:rPr>
        <w:t>4</w:t>
      </w:r>
      <w:r w:rsidRPr="000D72EA">
        <w:rPr>
          <w:rStyle w:val="grame"/>
          <w:color w:val="000000"/>
          <w:sz w:val="28"/>
          <w:szCs w:val="28"/>
        </w:rPr>
        <w:t xml:space="preserve"> год </w:t>
      </w:r>
      <w:r w:rsidR="009975CB">
        <w:rPr>
          <w:rStyle w:val="grame"/>
          <w:color w:val="000000"/>
          <w:sz w:val="28"/>
          <w:szCs w:val="28"/>
        </w:rPr>
        <w:t>и плановый период 2025-2026</w:t>
      </w:r>
      <w:r w:rsidR="00535676">
        <w:rPr>
          <w:rStyle w:val="grame"/>
          <w:color w:val="000000"/>
          <w:sz w:val="28"/>
          <w:szCs w:val="28"/>
        </w:rPr>
        <w:t xml:space="preserve"> годы</w:t>
      </w:r>
      <w:r>
        <w:rPr>
          <w:rStyle w:val="grame"/>
          <w:color w:val="000000"/>
          <w:sz w:val="28"/>
          <w:szCs w:val="28"/>
        </w:rPr>
        <w:t xml:space="preserve"> </w:t>
      </w:r>
      <w:r w:rsidRPr="000D72EA">
        <w:rPr>
          <w:color w:val="000000"/>
          <w:spacing w:val="-3"/>
          <w:sz w:val="28"/>
          <w:szCs w:val="28"/>
        </w:rPr>
        <w:t>приоритетами бюджетных расходов станут:</w:t>
      </w:r>
    </w:p>
    <w:p w:rsidR="00D307E3" w:rsidRPr="000D72EA" w:rsidRDefault="00D307E3" w:rsidP="00104DB5">
      <w:pPr>
        <w:widowControl w:val="0"/>
        <w:numPr>
          <w:ilvl w:val="0"/>
          <w:numId w:val="9"/>
        </w:numPr>
        <w:shd w:val="clear" w:color="auto" w:fill="FFFFFF"/>
        <w:tabs>
          <w:tab w:val="left" w:pos="408"/>
        </w:tabs>
        <w:autoSpaceDE w:val="0"/>
        <w:autoSpaceDN w:val="0"/>
        <w:adjustRightInd w:val="0"/>
        <w:ind w:left="293" w:firstLine="558"/>
        <w:jc w:val="both"/>
        <w:rPr>
          <w:color w:val="000000"/>
          <w:sz w:val="28"/>
          <w:szCs w:val="28"/>
        </w:rPr>
      </w:pPr>
      <w:r w:rsidRPr="000D72EA">
        <w:rPr>
          <w:color w:val="000000"/>
          <w:spacing w:val="-3"/>
          <w:sz w:val="28"/>
          <w:szCs w:val="28"/>
        </w:rPr>
        <w:t xml:space="preserve"> выплата заработной платы;</w:t>
      </w:r>
    </w:p>
    <w:p w:rsidR="00D307E3" w:rsidRPr="000D72EA" w:rsidRDefault="00D307E3" w:rsidP="00104DB5">
      <w:pPr>
        <w:widowControl w:val="0"/>
        <w:numPr>
          <w:ilvl w:val="0"/>
          <w:numId w:val="9"/>
        </w:numPr>
        <w:shd w:val="clear" w:color="auto" w:fill="FFFFFF"/>
        <w:tabs>
          <w:tab w:val="left" w:pos="408"/>
          <w:tab w:val="left" w:pos="5395"/>
          <w:tab w:val="left" w:leader="hyphen" w:pos="6797"/>
        </w:tabs>
        <w:autoSpaceDE w:val="0"/>
        <w:autoSpaceDN w:val="0"/>
        <w:adjustRightInd w:val="0"/>
        <w:ind w:left="293" w:firstLine="558"/>
        <w:jc w:val="both"/>
        <w:rPr>
          <w:color w:val="000000"/>
          <w:sz w:val="28"/>
          <w:szCs w:val="28"/>
        </w:rPr>
      </w:pPr>
      <w:r w:rsidRPr="000D72EA">
        <w:rPr>
          <w:color w:val="000000"/>
          <w:spacing w:val="-4"/>
          <w:sz w:val="28"/>
          <w:szCs w:val="28"/>
        </w:rPr>
        <w:t xml:space="preserve"> начисления на заработную плату;</w:t>
      </w:r>
    </w:p>
    <w:p w:rsidR="00D307E3" w:rsidRPr="000D72EA" w:rsidRDefault="00D307E3" w:rsidP="00104DB5">
      <w:pPr>
        <w:widowControl w:val="0"/>
        <w:numPr>
          <w:ilvl w:val="0"/>
          <w:numId w:val="9"/>
        </w:numPr>
        <w:shd w:val="clear" w:color="auto" w:fill="FFFFFF"/>
        <w:tabs>
          <w:tab w:val="left" w:pos="408"/>
        </w:tabs>
        <w:autoSpaceDE w:val="0"/>
        <w:autoSpaceDN w:val="0"/>
        <w:adjustRightInd w:val="0"/>
        <w:ind w:left="293" w:firstLine="558"/>
        <w:jc w:val="both"/>
        <w:rPr>
          <w:color w:val="000000"/>
          <w:sz w:val="28"/>
          <w:szCs w:val="28"/>
        </w:rPr>
      </w:pPr>
      <w:r w:rsidRPr="000D72EA">
        <w:rPr>
          <w:color w:val="000000"/>
          <w:spacing w:val="-4"/>
          <w:sz w:val="28"/>
          <w:szCs w:val="28"/>
        </w:rPr>
        <w:t xml:space="preserve"> социальные выплаты;</w:t>
      </w:r>
    </w:p>
    <w:p w:rsidR="00D307E3" w:rsidRPr="000D72EA" w:rsidRDefault="00D307E3" w:rsidP="00104DB5">
      <w:pPr>
        <w:widowControl w:val="0"/>
        <w:numPr>
          <w:ilvl w:val="0"/>
          <w:numId w:val="9"/>
        </w:numPr>
        <w:shd w:val="clear" w:color="auto" w:fill="FFFFFF"/>
        <w:tabs>
          <w:tab w:val="left" w:pos="408"/>
        </w:tabs>
        <w:autoSpaceDE w:val="0"/>
        <w:autoSpaceDN w:val="0"/>
        <w:adjustRightInd w:val="0"/>
        <w:ind w:left="293" w:firstLine="558"/>
        <w:jc w:val="both"/>
        <w:rPr>
          <w:color w:val="000000"/>
          <w:sz w:val="28"/>
          <w:szCs w:val="28"/>
        </w:rPr>
      </w:pPr>
      <w:r w:rsidRPr="000D72EA">
        <w:rPr>
          <w:color w:val="000000"/>
          <w:spacing w:val="-4"/>
          <w:sz w:val="28"/>
          <w:szCs w:val="28"/>
        </w:rPr>
        <w:t xml:space="preserve"> коммунальные услуги; </w:t>
      </w:r>
    </w:p>
    <w:p w:rsidR="00D307E3" w:rsidRDefault="00D307E3" w:rsidP="00104DB5">
      <w:pPr>
        <w:shd w:val="clear" w:color="auto" w:fill="FFFFFF"/>
        <w:tabs>
          <w:tab w:val="left" w:pos="557"/>
        </w:tabs>
        <w:spacing w:before="5"/>
        <w:ind w:left="38" w:firstLine="813"/>
        <w:jc w:val="both"/>
        <w:rPr>
          <w:color w:val="000000"/>
          <w:spacing w:val="-2"/>
          <w:sz w:val="28"/>
          <w:szCs w:val="28"/>
        </w:rPr>
      </w:pPr>
      <w:r w:rsidRPr="000D72EA">
        <w:rPr>
          <w:color w:val="000000"/>
          <w:sz w:val="28"/>
          <w:szCs w:val="28"/>
        </w:rPr>
        <w:t>-</w:t>
      </w:r>
      <w:r>
        <w:rPr>
          <w:color w:val="000000"/>
          <w:sz w:val="28"/>
          <w:szCs w:val="28"/>
        </w:rPr>
        <w:t xml:space="preserve"> </w:t>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увеличению и принятию новых расходных обязательств.</w:t>
      </w:r>
    </w:p>
    <w:p w:rsidR="00D307E3" w:rsidRPr="00104DB5" w:rsidRDefault="00D307E3" w:rsidP="00104DB5">
      <w:pPr>
        <w:shd w:val="clear" w:color="auto" w:fill="FFFFFF"/>
        <w:tabs>
          <w:tab w:val="left" w:pos="557"/>
        </w:tabs>
        <w:spacing w:before="5"/>
        <w:ind w:left="40" w:firstLine="709"/>
        <w:jc w:val="both"/>
        <w:rPr>
          <w:color w:val="000000"/>
          <w:spacing w:val="-2"/>
          <w:sz w:val="28"/>
          <w:szCs w:val="28"/>
        </w:rPr>
      </w:pPr>
      <w:r w:rsidRPr="000D72EA">
        <w:rPr>
          <w:color w:val="000000"/>
          <w:spacing w:val="-2"/>
          <w:sz w:val="28"/>
          <w:szCs w:val="28"/>
        </w:rPr>
        <w:lastRenderedPageBreak/>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D307E3" w:rsidRDefault="00D307E3" w:rsidP="00104DB5">
      <w:pPr>
        <w:ind w:firstLine="709"/>
        <w:jc w:val="both"/>
        <w:rPr>
          <w:color w:val="000000"/>
          <w:spacing w:val="-4"/>
          <w:sz w:val="28"/>
          <w:szCs w:val="28"/>
        </w:rPr>
      </w:pPr>
      <w:r w:rsidRPr="000D72EA">
        <w:rPr>
          <w:color w:val="000000"/>
          <w:sz w:val="28"/>
          <w:szCs w:val="28"/>
        </w:rPr>
        <w:t xml:space="preserve">- </w:t>
      </w:r>
      <w:r w:rsidRPr="000D72EA">
        <w:rPr>
          <w:color w:val="000000"/>
          <w:spacing w:val="-4"/>
          <w:sz w:val="28"/>
          <w:szCs w:val="28"/>
        </w:rPr>
        <w:t>недопущение образования необоснованной кредиторской задолженности.</w:t>
      </w:r>
    </w:p>
    <w:p w:rsidR="00D307E3" w:rsidRDefault="00D307E3" w:rsidP="00104DB5">
      <w:pPr>
        <w:ind w:firstLine="709"/>
        <w:jc w:val="both"/>
        <w:rPr>
          <w:color w:val="000000"/>
          <w:sz w:val="28"/>
          <w:szCs w:val="28"/>
        </w:rPr>
      </w:pP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Pr>
          <w:color w:val="000000"/>
          <w:sz w:val="28"/>
          <w:szCs w:val="28"/>
        </w:rPr>
        <w:t>.</w:t>
      </w:r>
    </w:p>
    <w:p w:rsidR="00D307E3" w:rsidRDefault="00D307E3" w:rsidP="00104DB5">
      <w:pPr>
        <w:ind w:firstLine="709"/>
        <w:jc w:val="both"/>
        <w:rPr>
          <w:color w:val="000000"/>
          <w:sz w:val="28"/>
          <w:szCs w:val="28"/>
        </w:rPr>
      </w:pP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D307E3" w:rsidRDefault="00D307E3" w:rsidP="00104DB5">
      <w:pPr>
        <w:ind w:firstLine="709"/>
        <w:jc w:val="both"/>
        <w:rPr>
          <w:color w:val="000000"/>
          <w:sz w:val="28"/>
          <w:szCs w:val="28"/>
        </w:rPr>
      </w:pPr>
      <w:r w:rsidRPr="000D72EA">
        <w:rPr>
          <w:color w:val="000000"/>
          <w:sz w:val="28"/>
          <w:szCs w:val="28"/>
        </w:rPr>
        <w:t>Ре</w:t>
      </w:r>
      <w:r>
        <w:rPr>
          <w:color w:val="000000"/>
          <w:sz w:val="28"/>
          <w:szCs w:val="28"/>
        </w:rPr>
        <w:t xml:space="preserve">ализация мероприятий по </w:t>
      </w:r>
      <w:r w:rsidRPr="000D72EA">
        <w:rPr>
          <w:color w:val="000000"/>
          <w:sz w:val="28"/>
          <w:szCs w:val="28"/>
        </w:rPr>
        <w:t>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535676" w:rsidRDefault="00535676" w:rsidP="00104DB5">
      <w:pPr>
        <w:ind w:firstLine="709"/>
        <w:jc w:val="both"/>
        <w:rPr>
          <w:color w:val="000000"/>
          <w:sz w:val="28"/>
          <w:szCs w:val="28"/>
        </w:rPr>
      </w:pPr>
    </w:p>
    <w:p w:rsidR="00535676" w:rsidRDefault="00535676" w:rsidP="00104DB5">
      <w:pPr>
        <w:ind w:firstLine="709"/>
        <w:jc w:val="both"/>
        <w:rPr>
          <w:color w:val="000000"/>
          <w:sz w:val="28"/>
          <w:szCs w:val="28"/>
        </w:rPr>
      </w:pPr>
    </w:p>
    <w:p w:rsidR="00535676" w:rsidRDefault="00535676" w:rsidP="00104DB5">
      <w:pPr>
        <w:ind w:firstLine="709"/>
        <w:jc w:val="both"/>
        <w:rPr>
          <w:color w:val="000000"/>
          <w:sz w:val="28"/>
          <w:szCs w:val="28"/>
        </w:rPr>
      </w:pPr>
    </w:p>
    <w:p w:rsidR="00535676" w:rsidRPr="00535676" w:rsidRDefault="00535676" w:rsidP="00535676">
      <w:pPr>
        <w:jc w:val="center"/>
        <w:rPr>
          <w:rStyle w:val="aff5"/>
          <w:sz w:val="28"/>
          <w:szCs w:val="28"/>
        </w:rPr>
      </w:pPr>
      <w:r w:rsidRPr="00535676">
        <w:rPr>
          <w:rStyle w:val="aff5"/>
          <w:sz w:val="28"/>
          <w:szCs w:val="28"/>
        </w:rPr>
        <w:t>2.  Бюджетная политика в сфере финансового контроля</w:t>
      </w:r>
    </w:p>
    <w:p w:rsidR="00535676" w:rsidRPr="00535676" w:rsidRDefault="00535676" w:rsidP="00535676">
      <w:pPr>
        <w:spacing w:line="276" w:lineRule="auto"/>
        <w:rPr>
          <w:rStyle w:val="aff5"/>
        </w:rPr>
      </w:pPr>
    </w:p>
    <w:p w:rsidR="00535676" w:rsidRPr="00535676" w:rsidRDefault="00535676" w:rsidP="00535676">
      <w:pPr>
        <w:spacing w:line="276" w:lineRule="auto"/>
        <w:jc w:val="both"/>
        <w:rPr>
          <w:rStyle w:val="aff5"/>
          <w:b w:val="0"/>
          <w:sz w:val="28"/>
          <w:szCs w:val="28"/>
        </w:rPr>
      </w:pPr>
      <w:r>
        <w:rPr>
          <w:rStyle w:val="aff5"/>
          <w:b w:val="0"/>
          <w:sz w:val="28"/>
          <w:szCs w:val="28"/>
        </w:rPr>
        <w:tab/>
      </w:r>
      <w:r w:rsidRPr="00535676">
        <w:rPr>
          <w:rStyle w:val="aff5"/>
          <w:b w:val="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535676" w:rsidRPr="00535676" w:rsidRDefault="00535676" w:rsidP="00535676">
      <w:pPr>
        <w:spacing w:line="276" w:lineRule="auto"/>
        <w:jc w:val="both"/>
        <w:rPr>
          <w:rStyle w:val="aff5"/>
          <w:b w:val="0"/>
          <w:sz w:val="28"/>
          <w:szCs w:val="28"/>
        </w:rPr>
      </w:pPr>
      <w:r>
        <w:rPr>
          <w:rStyle w:val="aff5"/>
          <w:b w:val="0"/>
          <w:sz w:val="28"/>
          <w:szCs w:val="28"/>
        </w:rPr>
        <w:tab/>
      </w:r>
      <w:r w:rsidRPr="00535676">
        <w:rPr>
          <w:rStyle w:val="aff5"/>
          <w:b w:val="0"/>
          <w:sz w:val="28"/>
          <w:szCs w:val="28"/>
        </w:rPr>
        <w:t>В сфере муниципального финансового контроля работа должна быть направлена на следующее:</w:t>
      </w:r>
    </w:p>
    <w:p w:rsidR="00535676" w:rsidRPr="00535676" w:rsidRDefault="00535676" w:rsidP="00535676">
      <w:pPr>
        <w:spacing w:line="276" w:lineRule="auto"/>
        <w:jc w:val="both"/>
        <w:rPr>
          <w:rStyle w:val="aff5"/>
          <w:b w:val="0"/>
          <w:sz w:val="28"/>
          <w:szCs w:val="28"/>
        </w:rPr>
      </w:pPr>
      <w:r w:rsidRPr="00535676">
        <w:rPr>
          <w:rStyle w:val="aff5"/>
          <w:b w:val="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535676" w:rsidRPr="00535676" w:rsidRDefault="00535676" w:rsidP="00535676">
      <w:pPr>
        <w:spacing w:line="276" w:lineRule="auto"/>
        <w:jc w:val="both"/>
        <w:rPr>
          <w:rStyle w:val="aff5"/>
          <w:b w:val="0"/>
          <w:sz w:val="28"/>
          <w:szCs w:val="28"/>
        </w:rPr>
      </w:pPr>
      <w:r w:rsidRPr="00535676">
        <w:rPr>
          <w:rStyle w:val="aff5"/>
          <w:b w:val="0"/>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535676" w:rsidRPr="00535676" w:rsidRDefault="00535676" w:rsidP="00535676">
      <w:pPr>
        <w:spacing w:line="276" w:lineRule="auto"/>
        <w:jc w:val="both"/>
        <w:rPr>
          <w:rStyle w:val="aff5"/>
          <w:b w:val="0"/>
          <w:sz w:val="28"/>
          <w:szCs w:val="28"/>
        </w:rPr>
      </w:pPr>
      <w:r w:rsidRPr="00535676">
        <w:rPr>
          <w:rStyle w:val="aff5"/>
          <w:b w:val="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535676" w:rsidRPr="00535676" w:rsidRDefault="00535676" w:rsidP="00535676">
      <w:pPr>
        <w:spacing w:line="276" w:lineRule="auto"/>
        <w:jc w:val="both"/>
        <w:rPr>
          <w:rStyle w:val="aff5"/>
          <w:b w:val="0"/>
          <w:sz w:val="28"/>
          <w:szCs w:val="28"/>
        </w:rPr>
      </w:pPr>
      <w:r w:rsidRPr="00535676">
        <w:rPr>
          <w:rStyle w:val="aff5"/>
          <w:b w:val="0"/>
          <w:sz w:val="28"/>
          <w:szCs w:val="28"/>
        </w:rPr>
        <w:t>- обеспечение контроля за полнотой и достоверностью отчетности о реализации муниципальных программ сельского поселения;</w:t>
      </w:r>
    </w:p>
    <w:p w:rsidR="00535676" w:rsidRPr="00535676" w:rsidRDefault="00535676" w:rsidP="00535676">
      <w:pPr>
        <w:spacing w:line="276" w:lineRule="auto"/>
        <w:jc w:val="both"/>
        <w:rPr>
          <w:rStyle w:val="aff5"/>
          <w:b w:val="0"/>
          <w:sz w:val="28"/>
          <w:szCs w:val="28"/>
        </w:rPr>
      </w:pPr>
      <w:r w:rsidRPr="00535676">
        <w:rPr>
          <w:rStyle w:val="aff5"/>
          <w:b w:val="0"/>
          <w:sz w:val="28"/>
          <w:szCs w:val="28"/>
        </w:rPr>
        <w:lastRenderedPageBreak/>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535676" w:rsidRPr="00535676" w:rsidRDefault="00535676" w:rsidP="00535676">
      <w:pPr>
        <w:spacing w:line="276" w:lineRule="auto"/>
        <w:jc w:val="both"/>
        <w:rPr>
          <w:rStyle w:val="aff5"/>
          <w:b w:val="0"/>
          <w:sz w:val="28"/>
          <w:szCs w:val="28"/>
        </w:rPr>
      </w:pPr>
      <w:r w:rsidRPr="00535676">
        <w:rPr>
          <w:rStyle w:val="aff5"/>
          <w:b w:val="0"/>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535676" w:rsidRPr="00535676" w:rsidRDefault="00535676" w:rsidP="00535676">
      <w:pPr>
        <w:spacing w:line="276" w:lineRule="auto"/>
        <w:jc w:val="both"/>
        <w:rPr>
          <w:rStyle w:val="aff5"/>
          <w:b w:val="0"/>
          <w:sz w:val="28"/>
          <w:szCs w:val="28"/>
        </w:rPr>
      </w:pPr>
    </w:p>
    <w:p w:rsidR="00D1301C" w:rsidRDefault="00D1301C" w:rsidP="00D1301C">
      <w:pPr>
        <w:spacing w:line="276" w:lineRule="auto"/>
        <w:jc w:val="center"/>
        <w:rPr>
          <w:b/>
          <w:bCs/>
          <w:sz w:val="28"/>
          <w:szCs w:val="28"/>
        </w:rPr>
      </w:pPr>
      <w:r w:rsidRPr="00D1301C">
        <w:rPr>
          <w:b/>
          <w:bCs/>
          <w:sz w:val="28"/>
          <w:szCs w:val="28"/>
        </w:rPr>
        <w:t>3.</w:t>
      </w:r>
      <w:r>
        <w:rPr>
          <w:b/>
          <w:bCs/>
          <w:sz w:val="28"/>
          <w:szCs w:val="28"/>
        </w:rPr>
        <w:t xml:space="preserve"> </w:t>
      </w:r>
      <w:r w:rsidRPr="00D1301C">
        <w:rPr>
          <w:b/>
          <w:bCs/>
          <w:sz w:val="28"/>
          <w:szCs w:val="28"/>
        </w:rPr>
        <w:t>Повышение качества муниципальных программ и расширение их использования в бюджетном планировании</w:t>
      </w:r>
    </w:p>
    <w:p w:rsidR="00D1301C" w:rsidRPr="00D1301C" w:rsidRDefault="00D1301C" w:rsidP="00D1301C">
      <w:pPr>
        <w:spacing w:line="276" w:lineRule="auto"/>
        <w:jc w:val="center"/>
        <w:rPr>
          <w:b/>
          <w:bCs/>
          <w:sz w:val="28"/>
          <w:szCs w:val="28"/>
        </w:rPr>
      </w:pPr>
    </w:p>
    <w:p w:rsidR="00D1301C" w:rsidRPr="00D1301C" w:rsidRDefault="00D1301C" w:rsidP="00D1301C">
      <w:pPr>
        <w:spacing w:line="276" w:lineRule="auto"/>
        <w:jc w:val="both"/>
        <w:rPr>
          <w:bCs/>
          <w:sz w:val="28"/>
          <w:szCs w:val="28"/>
        </w:rPr>
      </w:pPr>
      <w:bookmarkStart w:id="1" w:name="_Toc398047773"/>
      <w:bookmarkStart w:id="2" w:name="_Toc397941136"/>
      <w:bookmarkStart w:id="3" w:name="_Toc397941787"/>
      <w:bookmarkStart w:id="4" w:name="_Toc397942247"/>
      <w:bookmarkStart w:id="5" w:name="_Toc397944143"/>
      <w:bookmarkStart w:id="6" w:name="_Toc397944198"/>
      <w:r>
        <w:rPr>
          <w:bCs/>
          <w:sz w:val="28"/>
          <w:szCs w:val="28"/>
        </w:rPr>
        <w:tab/>
      </w:r>
      <w:r w:rsidRPr="00D1301C">
        <w:rPr>
          <w:bCs/>
          <w:sz w:val="28"/>
          <w:szCs w:val="28"/>
        </w:rPr>
        <w:t>Бюджет Мшинского сельского поселения</w:t>
      </w:r>
      <w:r w:rsidR="009975CB">
        <w:rPr>
          <w:bCs/>
          <w:sz w:val="28"/>
          <w:szCs w:val="28"/>
        </w:rPr>
        <w:t xml:space="preserve"> на 2024-2026</w:t>
      </w:r>
      <w:r w:rsidRPr="00D1301C">
        <w:rPr>
          <w:bCs/>
          <w:sz w:val="28"/>
          <w:szCs w:val="28"/>
        </w:rPr>
        <w:t xml:space="preserve"> год</w:t>
      </w:r>
      <w:r>
        <w:rPr>
          <w:bCs/>
          <w:sz w:val="28"/>
          <w:szCs w:val="28"/>
        </w:rPr>
        <w:t>ы</w:t>
      </w:r>
      <w:r w:rsidRPr="00D1301C">
        <w:rPr>
          <w:bCs/>
          <w:sz w:val="28"/>
          <w:szCs w:val="28"/>
        </w:rPr>
        <w:t xml:space="preserve">  сформирован в программном формате на основе муниципальной программы «</w:t>
      </w:r>
      <w:r>
        <w:rPr>
          <w:bCs/>
          <w:sz w:val="28"/>
          <w:szCs w:val="28"/>
        </w:rPr>
        <w:t>Комплексное развитие территории Мшинского сельского посе</w:t>
      </w:r>
      <w:r w:rsidR="009975CB">
        <w:rPr>
          <w:bCs/>
          <w:sz w:val="28"/>
          <w:szCs w:val="28"/>
        </w:rPr>
        <w:t>ле</w:t>
      </w:r>
      <w:r>
        <w:rPr>
          <w:bCs/>
          <w:sz w:val="28"/>
          <w:szCs w:val="28"/>
        </w:rPr>
        <w:t>ния</w:t>
      </w:r>
      <w:r w:rsidRPr="00D1301C">
        <w:rPr>
          <w:bCs/>
          <w:sz w:val="28"/>
          <w:szCs w:val="28"/>
        </w:rPr>
        <w:t>», разработанной  в соответствии с «Порядком разработки, реализации оценки эффективности муниципальных программ   Мшинского  сельского поселения Лужского муниципального района Ленинградской области»</w:t>
      </w:r>
      <w:bookmarkStart w:id="7" w:name="_Toc397941142"/>
      <w:bookmarkStart w:id="8" w:name="_Toc397941793"/>
      <w:bookmarkStart w:id="9" w:name="_Toc397942253"/>
      <w:bookmarkStart w:id="10" w:name="_Toc397944149"/>
      <w:bookmarkStart w:id="11" w:name="_Toc397944204"/>
      <w:bookmarkStart w:id="12" w:name="_Toc398047774"/>
      <w:bookmarkEnd w:id="1"/>
      <w:r w:rsidRPr="00D1301C">
        <w:rPr>
          <w:bCs/>
          <w:sz w:val="28"/>
          <w:szCs w:val="28"/>
        </w:rPr>
        <w:t>,  Расходы по содержанию органов местного самоуправления   отражены в  непрограммной  части бюджета.</w:t>
      </w:r>
      <w:bookmarkEnd w:id="7"/>
      <w:bookmarkEnd w:id="8"/>
      <w:bookmarkEnd w:id="9"/>
      <w:bookmarkEnd w:id="10"/>
      <w:bookmarkEnd w:id="11"/>
      <w:bookmarkEnd w:id="12"/>
    </w:p>
    <w:p w:rsidR="00D1301C" w:rsidRPr="00D1301C" w:rsidRDefault="00D1301C" w:rsidP="00D1301C">
      <w:pPr>
        <w:spacing w:line="276" w:lineRule="auto"/>
        <w:jc w:val="both"/>
        <w:rPr>
          <w:bCs/>
          <w:sz w:val="28"/>
          <w:szCs w:val="28"/>
        </w:rPr>
      </w:pPr>
      <w:bookmarkStart w:id="13" w:name="_Toc397941141"/>
      <w:bookmarkStart w:id="14" w:name="_Toc397941792"/>
      <w:bookmarkStart w:id="15" w:name="_Toc397942252"/>
      <w:bookmarkStart w:id="16" w:name="_Toc397944148"/>
      <w:bookmarkStart w:id="17" w:name="_Toc397944203"/>
      <w:bookmarkStart w:id="18" w:name="_Toc398047775"/>
      <w:bookmarkEnd w:id="2"/>
      <w:bookmarkEnd w:id="3"/>
      <w:bookmarkEnd w:id="4"/>
      <w:bookmarkEnd w:id="5"/>
      <w:bookmarkEnd w:id="6"/>
      <w:r>
        <w:rPr>
          <w:bCs/>
          <w:sz w:val="28"/>
          <w:szCs w:val="28"/>
        </w:rPr>
        <w:tab/>
      </w:r>
      <w:r w:rsidRPr="00D1301C">
        <w:rPr>
          <w:bCs/>
          <w:sz w:val="28"/>
          <w:szCs w:val="28"/>
        </w:rPr>
        <w:t>В рамках разработки и подготовки проекта бюджета необходимо четко определить приоритеты, еще раз оценить содержание принимаемых муниципальных программ, доработать при необходимости, предусмотреть объемы их финансирования в соответствии с реальными возможностями местного бюджета.</w:t>
      </w:r>
      <w:bookmarkEnd w:id="13"/>
      <w:bookmarkEnd w:id="14"/>
      <w:bookmarkEnd w:id="15"/>
      <w:bookmarkEnd w:id="16"/>
      <w:bookmarkEnd w:id="17"/>
      <w:bookmarkEnd w:id="18"/>
    </w:p>
    <w:p w:rsidR="00D1301C" w:rsidRPr="00D1301C" w:rsidRDefault="00D1301C" w:rsidP="00D1301C">
      <w:pPr>
        <w:spacing w:line="276" w:lineRule="auto"/>
        <w:jc w:val="both"/>
        <w:rPr>
          <w:bCs/>
          <w:sz w:val="28"/>
          <w:szCs w:val="28"/>
        </w:rPr>
      </w:pPr>
      <w:r>
        <w:rPr>
          <w:bCs/>
          <w:sz w:val="28"/>
          <w:szCs w:val="28"/>
        </w:rPr>
        <w:tab/>
      </w:r>
      <w:r w:rsidRPr="00D1301C">
        <w:rPr>
          <w:bCs/>
          <w:sz w:val="28"/>
          <w:szCs w:val="28"/>
        </w:rPr>
        <w:t>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D1301C" w:rsidRPr="00D1301C" w:rsidRDefault="00D1301C" w:rsidP="00D1301C">
      <w:pPr>
        <w:spacing w:line="276" w:lineRule="auto"/>
        <w:jc w:val="both"/>
        <w:rPr>
          <w:bCs/>
          <w:sz w:val="28"/>
          <w:szCs w:val="28"/>
        </w:rPr>
      </w:pPr>
      <w:r>
        <w:rPr>
          <w:bCs/>
          <w:sz w:val="28"/>
          <w:szCs w:val="28"/>
        </w:rPr>
        <w:tab/>
      </w:r>
      <w:r w:rsidRPr="00D1301C">
        <w:rPr>
          <w:bCs/>
          <w:sz w:val="28"/>
          <w:szCs w:val="28"/>
        </w:rPr>
        <w:t xml:space="preserve">В муниципальных программах предстоит более полно отразить комплекс мер и инструментов социально-экономического развития муниципального образования, повысив тем самым их качество как документов стратегического планирования. Необходимо обеспечить внедрение муниципальных программ в основу бюджетного планирования, нацелить подпрограммы с достижением целей и результатов соответствующей муниципальной  программы. </w:t>
      </w:r>
    </w:p>
    <w:p w:rsidR="00D1301C" w:rsidRPr="00D1301C" w:rsidRDefault="00D1301C" w:rsidP="00D1301C">
      <w:pPr>
        <w:spacing w:line="276" w:lineRule="auto"/>
        <w:jc w:val="both"/>
        <w:rPr>
          <w:bCs/>
          <w:sz w:val="28"/>
          <w:szCs w:val="28"/>
        </w:rPr>
      </w:pPr>
      <w:r>
        <w:rPr>
          <w:bCs/>
          <w:sz w:val="28"/>
          <w:szCs w:val="28"/>
        </w:rPr>
        <w:tab/>
      </w:r>
      <w:r w:rsidRPr="00D1301C">
        <w:rPr>
          <w:bCs/>
          <w:sz w:val="28"/>
          <w:szCs w:val="28"/>
        </w:rPr>
        <w:t>В части совершенствования методологии формирования муниципальных программ предполагается осуществлять:</w:t>
      </w:r>
    </w:p>
    <w:p w:rsidR="00D1301C" w:rsidRPr="00D1301C" w:rsidRDefault="00D1301C" w:rsidP="00D1301C">
      <w:pPr>
        <w:spacing w:line="276" w:lineRule="auto"/>
        <w:jc w:val="both"/>
        <w:rPr>
          <w:bCs/>
          <w:sz w:val="28"/>
          <w:szCs w:val="28"/>
        </w:rPr>
      </w:pPr>
      <w:r w:rsidRPr="00D1301C">
        <w:rPr>
          <w:bCs/>
          <w:sz w:val="28"/>
          <w:szCs w:val="28"/>
        </w:rPr>
        <w:t>полное отражение и учет влияния на целевые индикаторы при формировании муниципальных программ всех инструментов бюджетного мониторинга - не только бюджетных расходов, но и применения налоговых льгот (налоговые льготы должны рассматриваться в качестве "налоговых расходов"), мер тарифного регулирования, нормативного регулирования и т.п.</w:t>
      </w:r>
    </w:p>
    <w:p w:rsidR="00D1301C" w:rsidRPr="00D1301C" w:rsidRDefault="00D1301C" w:rsidP="00D1301C">
      <w:pPr>
        <w:spacing w:line="276" w:lineRule="auto"/>
        <w:jc w:val="both"/>
        <w:rPr>
          <w:bCs/>
          <w:sz w:val="28"/>
          <w:szCs w:val="28"/>
        </w:rPr>
      </w:pPr>
      <w:r>
        <w:rPr>
          <w:bCs/>
          <w:sz w:val="28"/>
          <w:szCs w:val="28"/>
        </w:rPr>
        <w:lastRenderedPageBreak/>
        <w:tab/>
      </w:r>
      <w:r w:rsidRPr="00D1301C">
        <w:rPr>
          <w:bCs/>
          <w:sz w:val="28"/>
          <w:szCs w:val="28"/>
        </w:rPr>
        <w:t>Необходимо повысить требования к используемым целевым индикаторам муниципальных программ и методике оценки эффективности муниципальных программ;</w:t>
      </w:r>
    </w:p>
    <w:p w:rsidR="00D1301C" w:rsidRDefault="00D1301C" w:rsidP="00D1301C">
      <w:pPr>
        <w:spacing w:line="276" w:lineRule="auto"/>
        <w:jc w:val="both"/>
        <w:rPr>
          <w:bCs/>
          <w:sz w:val="28"/>
          <w:szCs w:val="28"/>
        </w:rPr>
      </w:pPr>
      <w:r>
        <w:rPr>
          <w:bCs/>
          <w:sz w:val="28"/>
          <w:szCs w:val="28"/>
        </w:rPr>
        <w:tab/>
      </w:r>
      <w:r w:rsidRPr="00D1301C">
        <w:rPr>
          <w:bCs/>
          <w:sz w:val="28"/>
          <w:szCs w:val="28"/>
        </w:rPr>
        <w:t>Необходимо обеспечить обязательную корректировку муниципальных программ, имеющих низкие оценки эффективности по итогам отчетного года, а также порядка учета результатов оценки эффективности при формировании проекта бюджета и уточнение оценки расходов на более отдаленную перспективу.</w:t>
      </w:r>
    </w:p>
    <w:p w:rsidR="00D1301C" w:rsidRPr="00D1301C" w:rsidRDefault="00D1301C" w:rsidP="00D1301C">
      <w:pPr>
        <w:spacing w:line="276" w:lineRule="auto"/>
        <w:jc w:val="both"/>
        <w:rPr>
          <w:bCs/>
          <w:sz w:val="28"/>
          <w:szCs w:val="28"/>
        </w:rPr>
      </w:pPr>
    </w:p>
    <w:p w:rsidR="00D1301C" w:rsidRDefault="00D1301C" w:rsidP="00D1301C">
      <w:pPr>
        <w:spacing w:line="276" w:lineRule="auto"/>
        <w:jc w:val="center"/>
        <w:rPr>
          <w:b/>
          <w:bCs/>
          <w:sz w:val="28"/>
          <w:szCs w:val="28"/>
        </w:rPr>
      </w:pPr>
      <w:r w:rsidRPr="00D1301C">
        <w:rPr>
          <w:b/>
          <w:bCs/>
          <w:sz w:val="28"/>
          <w:szCs w:val="28"/>
        </w:rPr>
        <w:t>Совершенствование межбюджетных отношений</w:t>
      </w:r>
    </w:p>
    <w:p w:rsidR="00D1301C" w:rsidRPr="00D1301C" w:rsidRDefault="00D1301C" w:rsidP="00D1301C">
      <w:pPr>
        <w:spacing w:line="276" w:lineRule="auto"/>
        <w:jc w:val="center"/>
        <w:rPr>
          <w:b/>
          <w:bCs/>
          <w:sz w:val="28"/>
          <w:szCs w:val="28"/>
        </w:rPr>
      </w:pPr>
    </w:p>
    <w:p w:rsidR="00D1301C" w:rsidRPr="00D1301C" w:rsidRDefault="00D1301C" w:rsidP="00D1301C">
      <w:pPr>
        <w:spacing w:line="276" w:lineRule="auto"/>
        <w:jc w:val="both"/>
        <w:rPr>
          <w:bCs/>
          <w:sz w:val="28"/>
          <w:szCs w:val="28"/>
        </w:rPr>
      </w:pPr>
      <w:r>
        <w:rPr>
          <w:bCs/>
          <w:sz w:val="28"/>
          <w:szCs w:val="28"/>
        </w:rPr>
        <w:tab/>
      </w:r>
      <w:r w:rsidRPr="00D1301C">
        <w:rPr>
          <w:bCs/>
          <w:sz w:val="28"/>
          <w:szCs w:val="28"/>
        </w:rPr>
        <w:t xml:space="preserve">Бюджетная политика в сфере межбюджетных отношений в </w:t>
      </w:r>
      <w:r w:rsidR="00C41EEF">
        <w:rPr>
          <w:bCs/>
          <w:sz w:val="28"/>
          <w:szCs w:val="28"/>
        </w:rPr>
        <w:t>2024</w:t>
      </w:r>
      <w:r>
        <w:rPr>
          <w:bCs/>
          <w:sz w:val="28"/>
          <w:szCs w:val="28"/>
        </w:rPr>
        <w:t>-20</w:t>
      </w:r>
      <w:r w:rsidR="00C41EEF">
        <w:rPr>
          <w:bCs/>
          <w:sz w:val="28"/>
          <w:szCs w:val="28"/>
        </w:rPr>
        <w:t>26</w:t>
      </w:r>
      <w:r w:rsidRPr="00D1301C">
        <w:rPr>
          <w:bCs/>
          <w:sz w:val="28"/>
          <w:szCs w:val="28"/>
        </w:rPr>
        <w:t xml:space="preserve"> годах будет нацелена на решение следующих задач:</w:t>
      </w:r>
    </w:p>
    <w:p w:rsidR="00D1301C" w:rsidRPr="00D1301C" w:rsidRDefault="00D1301C" w:rsidP="00D1301C">
      <w:pPr>
        <w:spacing w:line="276" w:lineRule="auto"/>
        <w:jc w:val="both"/>
        <w:rPr>
          <w:bCs/>
          <w:sz w:val="28"/>
          <w:szCs w:val="28"/>
        </w:rPr>
      </w:pPr>
      <w:r w:rsidRPr="00D1301C">
        <w:rPr>
          <w:bCs/>
          <w:sz w:val="28"/>
          <w:szCs w:val="28"/>
        </w:rPr>
        <w:t>обеспечение сбалансированности бюджетов муниципальных образований Ленинградской области,</w:t>
      </w:r>
    </w:p>
    <w:p w:rsidR="00D1301C" w:rsidRPr="00D1301C" w:rsidRDefault="00D1301C" w:rsidP="00D1301C">
      <w:pPr>
        <w:spacing w:line="276" w:lineRule="auto"/>
        <w:jc w:val="both"/>
        <w:rPr>
          <w:bCs/>
          <w:sz w:val="28"/>
          <w:szCs w:val="28"/>
        </w:rPr>
      </w:pPr>
      <w:r w:rsidRPr="00D1301C">
        <w:rPr>
          <w:bCs/>
          <w:sz w:val="28"/>
          <w:szCs w:val="28"/>
        </w:rPr>
        <w:t>сохранение выравнивающей составляющей межбюджетных трансфертов,</w:t>
      </w:r>
    </w:p>
    <w:p w:rsidR="00D1301C" w:rsidRPr="00D1301C" w:rsidRDefault="00D1301C" w:rsidP="00D1301C">
      <w:pPr>
        <w:spacing w:line="276" w:lineRule="auto"/>
        <w:jc w:val="both"/>
        <w:rPr>
          <w:bCs/>
          <w:sz w:val="28"/>
          <w:szCs w:val="28"/>
        </w:rPr>
      </w:pPr>
      <w:r w:rsidRPr="00D1301C">
        <w:rPr>
          <w:bCs/>
          <w:sz w:val="28"/>
          <w:szCs w:val="28"/>
        </w:rPr>
        <w:t>повышение эффективности предоставления целевых межбюджетных трансфертов,</w:t>
      </w:r>
    </w:p>
    <w:p w:rsidR="00D1301C" w:rsidRPr="00D1301C" w:rsidRDefault="00D1301C" w:rsidP="00D1301C">
      <w:pPr>
        <w:spacing w:line="276" w:lineRule="auto"/>
        <w:jc w:val="both"/>
        <w:rPr>
          <w:bCs/>
          <w:sz w:val="28"/>
          <w:szCs w:val="28"/>
        </w:rPr>
      </w:pPr>
      <w:r w:rsidRPr="00D1301C">
        <w:rPr>
          <w:bCs/>
          <w:sz w:val="28"/>
          <w:szCs w:val="28"/>
        </w:rPr>
        <w:t>продолжение консолидации субсидий, предоставляемых из областного бюджета местным бюджетам в рамках государственных программ, распределение их приложениями к областному закону об областном бюджете Ленинградской области.</w:t>
      </w:r>
    </w:p>
    <w:p w:rsidR="00D1301C" w:rsidRDefault="00D1301C" w:rsidP="00D1301C">
      <w:pPr>
        <w:spacing w:line="276" w:lineRule="auto"/>
        <w:jc w:val="both"/>
        <w:rPr>
          <w:bCs/>
          <w:sz w:val="28"/>
          <w:szCs w:val="28"/>
        </w:rPr>
      </w:pPr>
      <w:r w:rsidRPr="00D1301C">
        <w:rPr>
          <w:bCs/>
          <w:sz w:val="28"/>
          <w:szCs w:val="28"/>
        </w:rPr>
        <w:t>На 20</w:t>
      </w:r>
      <w:r w:rsidR="00C41EEF">
        <w:rPr>
          <w:bCs/>
          <w:sz w:val="28"/>
          <w:szCs w:val="28"/>
        </w:rPr>
        <w:t>24</w:t>
      </w:r>
      <w:r w:rsidRPr="00D1301C">
        <w:rPr>
          <w:bCs/>
          <w:sz w:val="28"/>
          <w:szCs w:val="28"/>
        </w:rPr>
        <w:t>-20</w:t>
      </w:r>
      <w:r w:rsidR="00C41EEF">
        <w:rPr>
          <w:bCs/>
          <w:sz w:val="28"/>
          <w:szCs w:val="28"/>
        </w:rPr>
        <w:t>26</w:t>
      </w:r>
      <w:r w:rsidRPr="00D1301C">
        <w:rPr>
          <w:bCs/>
          <w:sz w:val="28"/>
          <w:szCs w:val="28"/>
        </w:rPr>
        <w:t xml:space="preserve"> годы также сохраняется поступление в бюджеты муниципальных образований налоговых доходов от акцизов на нефтепродукты по дифференцированным нормативам, исходя из зачисления в местные бюджеты 10 процентов от указанного налога, поступающего в консолидированный бюджет Ленинградской области.</w:t>
      </w:r>
    </w:p>
    <w:p w:rsidR="00D1301C" w:rsidRPr="00D1301C" w:rsidRDefault="00D1301C" w:rsidP="00D1301C">
      <w:pPr>
        <w:spacing w:line="276" w:lineRule="auto"/>
        <w:jc w:val="both"/>
        <w:rPr>
          <w:bCs/>
          <w:sz w:val="28"/>
          <w:szCs w:val="28"/>
        </w:rPr>
      </w:pPr>
    </w:p>
    <w:p w:rsidR="00D1301C" w:rsidRPr="00D1301C" w:rsidRDefault="00D1301C" w:rsidP="00D1301C">
      <w:pPr>
        <w:spacing w:line="276" w:lineRule="auto"/>
        <w:jc w:val="center"/>
        <w:rPr>
          <w:b/>
          <w:bCs/>
          <w:sz w:val="28"/>
          <w:szCs w:val="28"/>
        </w:rPr>
      </w:pPr>
      <w:bookmarkStart w:id="19" w:name="Par441"/>
      <w:bookmarkEnd w:id="19"/>
      <w:r w:rsidRPr="00D1301C">
        <w:rPr>
          <w:b/>
          <w:bCs/>
          <w:sz w:val="28"/>
          <w:szCs w:val="28"/>
        </w:rPr>
        <w:t>Оптимизация расходов на оплату труда</w:t>
      </w:r>
    </w:p>
    <w:p w:rsidR="00D1301C" w:rsidRDefault="00D1301C" w:rsidP="00D1301C">
      <w:pPr>
        <w:spacing w:line="276" w:lineRule="auto"/>
        <w:jc w:val="both"/>
        <w:rPr>
          <w:bCs/>
          <w:sz w:val="28"/>
          <w:szCs w:val="28"/>
        </w:rPr>
      </w:pPr>
    </w:p>
    <w:p w:rsidR="00D1301C" w:rsidRPr="00D1301C" w:rsidRDefault="00D1301C" w:rsidP="00D1301C">
      <w:pPr>
        <w:spacing w:line="276" w:lineRule="auto"/>
        <w:jc w:val="both"/>
        <w:rPr>
          <w:bCs/>
          <w:sz w:val="28"/>
          <w:szCs w:val="28"/>
        </w:rPr>
      </w:pPr>
      <w:r w:rsidRPr="00D1301C">
        <w:rPr>
          <w:bCs/>
          <w:sz w:val="28"/>
          <w:szCs w:val="28"/>
        </w:rPr>
        <w:t>Бюджетные ассигнования на оплату труда работников бюджетной сферы Мшинс</w:t>
      </w:r>
      <w:r w:rsidR="00C41EEF">
        <w:rPr>
          <w:bCs/>
          <w:sz w:val="28"/>
          <w:szCs w:val="28"/>
        </w:rPr>
        <w:t>кого  сельского поселения в 2024</w:t>
      </w:r>
      <w:r w:rsidRPr="00D1301C">
        <w:rPr>
          <w:bCs/>
          <w:sz w:val="28"/>
          <w:szCs w:val="28"/>
        </w:rPr>
        <w:t xml:space="preserve"> году планируется индексировать:</w:t>
      </w:r>
    </w:p>
    <w:p w:rsidR="00D1301C" w:rsidRPr="00D1301C" w:rsidRDefault="00D1301C" w:rsidP="00D1301C">
      <w:pPr>
        <w:spacing w:line="276" w:lineRule="auto"/>
        <w:jc w:val="both"/>
        <w:rPr>
          <w:bCs/>
          <w:sz w:val="28"/>
          <w:szCs w:val="28"/>
        </w:rPr>
      </w:pPr>
      <w:r w:rsidRPr="00D1301C">
        <w:rPr>
          <w:bCs/>
          <w:sz w:val="28"/>
          <w:szCs w:val="28"/>
        </w:rPr>
        <w:t>с 01</w:t>
      </w:r>
      <w:r w:rsidR="00C41EEF">
        <w:rPr>
          <w:bCs/>
          <w:sz w:val="28"/>
          <w:szCs w:val="28"/>
        </w:rPr>
        <w:t>января 2024 увеличение на</w:t>
      </w:r>
      <w:r w:rsidR="00DF4130">
        <w:rPr>
          <w:bCs/>
          <w:sz w:val="28"/>
          <w:szCs w:val="28"/>
        </w:rPr>
        <w:t xml:space="preserve"> </w:t>
      </w:r>
      <w:r w:rsidR="00C41EEF">
        <w:rPr>
          <w:bCs/>
          <w:sz w:val="28"/>
          <w:szCs w:val="28"/>
        </w:rPr>
        <w:t>1,046</w:t>
      </w:r>
      <w:r w:rsidRPr="00D1301C">
        <w:rPr>
          <w:bCs/>
          <w:sz w:val="28"/>
          <w:szCs w:val="28"/>
        </w:rPr>
        <w:t xml:space="preserve">% и установленная  в сумме </w:t>
      </w:r>
      <w:r w:rsidR="00D51564" w:rsidRPr="00457B3E">
        <w:rPr>
          <w:bCs/>
          <w:sz w:val="28"/>
          <w:szCs w:val="28"/>
        </w:rPr>
        <w:t>12 26</w:t>
      </w:r>
      <w:r w:rsidR="00574B46" w:rsidRPr="00457B3E">
        <w:rPr>
          <w:bCs/>
          <w:sz w:val="28"/>
          <w:szCs w:val="28"/>
        </w:rPr>
        <w:t>5</w:t>
      </w:r>
      <w:r w:rsidRPr="00457B3E">
        <w:rPr>
          <w:bCs/>
          <w:sz w:val="28"/>
          <w:szCs w:val="28"/>
        </w:rPr>
        <w:t xml:space="preserve"> </w:t>
      </w:r>
      <w:r w:rsidRPr="00D1301C">
        <w:rPr>
          <w:bCs/>
          <w:sz w:val="28"/>
          <w:szCs w:val="28"/>
        </w:rPr>
        <w:t>рублей.</w:t>
      </w:r>
    </w:p>
    <w:p w:rsidR="00D1301C" w:rsidRPr="00D1301C" w:rsidRDefault="00D1301C" w:rsidP="00D1301C">
      <w:pPr>
        <w:spacing w:line="276" w:lineRule="auto"/>
        <w:jc w:val="both"/>
        <w:rPr>
          <w:bCs/>
          <w:sz w:val="28"/>
          <w:szCs w:val="28"/>
        </w:rPr>
      </w:pPr>
    </w:p>
    <w:p w:rsidR="00D1301C" w:rsidRDefault="00D1301C" w:rsidP="00D1301C">
      <w:pPr>
        <w:jc w:val="center"/>
        <w:rPr>
          <w:b/>
          <w:sz w:val="28"/>
          <w:szCs w:val="28"/>
        </w:rPr>
      </w:pPr>
      <w:r w:rsidRPr="00D1301C">
        <w:rPr>
          <w:bCs/>
          <w:sz w:val="28"/>
          <w:szCs w:val="28"/>
        </w:rPr>
        <w:tab/>
      </w:r>
      <w:r w:rsidRPr="00D1301C">
        <w:rPr>
          <w:b/>
          <w:sz w:val="28"/>
          <w:szCs w:val="28"/>
        </w:rPr>
        <w:t>Основные приоритеты бюджетных расходов:</w:t>
      </w:r>
    </w:p>
    <w:p w:rsidR="00D1301C" w:rsidRPr="00D1301C" w:rsidRDefault="00D1301C" w:rsidP="00D1301C">
      <w:pPr>
        <w:jc w:val="center"/>
        <w:rPr>
          <w:b/>
          <w:sz w:val="28"/>
          <w:szCs w:val="28"/>
        </w:rPr>
      </w:pPr>
    </w:p>
    <w:p w:rsidR="00D1301C" w:rsidRPr="00D1301C" w:rsidRDefault="00D1301C" w:rsidP="00D1301C">
      <w:pPr>
        <w:spacing w:line="276" w:lineRule="auto"/>
        <w:ind w:firstLine="708"/>
        <w:jc w:val="both"/>
        <w:rPr>
          <w:sz w:val="28"/>
          <w:szCs w:val="28"/>
        </w:rPr>
      </w:pPr>
      <w:r w:rsidRPr="00D1301C">
        <w:rPr>
          <w:sz w:val="28"/>
          <w:szCs w:val="28"/>
        </w:rPr>
        <w:t>В бюджете Мшинс</w:t>
      </w:r>
      <w:r w:rsidR="00C41EEF">
        <w:rPr>
          <w:sz w:val="28"/>
          <w:szCs w:val="28"/>
        </w:rPr>
        <w:t>кого сельского поселения на 2024</w:t>
      </w:r>
      <w:r w:rsidRPr="00D1301C">
        <w:rPr>
          <w:sz w:val="28"/>
          <w:szCs w:val="28"/>
        </w:rPr>
        <w:t xml:space="preserve"> год планируется определить  следующие приоритетные направления в финансировании расходов бюджета:</w:t>
      </w:r>
    </w:p>
    <w:p w:rsidR="00D1301C" w:rsidRPr="00D1301C" w:rsidRDefault="00D1301C" w:rsidP="00D1301C">
      <w:pPr>
        <w:spacing w:line="276" w:lineRule="auto"/>
        <w:jc w:val="both"/>
        <w:rPr>
          <w:sz w:val="28"/>
          <w:szCs w:val="28"/>
        </w:rPr>
      </w:pPr>
      <w:r w:rsidRPr="00D1301C">
        <w:rPr>
          <w:sz w:val="28"/>
          <w:szCs w:val="28"/>
        </w:rPr>
        <w:t>- расходы, осуществляемые во исполнение публичных нормативных обязательств;</w:t>
      </w:r>
    </w:p>
    <w:p w:rsidR="00D1301C" w:rsidRPr="00D1301C" w:rsidRDefault="00D1301C" w:rsidP="00D1301C">
      <w:pPr>
        <w:spacing w:line="276" w:lineRule="auto"/>
        <w:jc w:val="both"/>
        <w:rPr>
          <w:sz w:val="28"/>
          <w:szCs w:val="28"/>
        </w:rPr>
      </w:pPr>
      <w:r w:rsidRPr="00D1301C">
        <w:rPr>
          <w:sz w:val="28"/>
          <w:szCs w:val="28"/>
        </w:rPr>
        <w:t xml:space="preserve">- расходы, направленные на реализацию расходов в социально-культурной сфере, </w:t>
      </w:r>
    </w:p>
    <w:p w:rsidR="00D1301C" w:rsidRPr="00D1301C" w:rsidRDefault="00D1301C" w:rsidP="00D1301C">
      <w:pPr>
        <w:spacing w:line="276" w:lineRule="auto"/>
        <w:jc w:val="both"/>
        <w:rPr>
          <w:sz w:val="28"/>
          <w:szCs w:val="28"/>
        </w:rPr>
      </w:pPr>
      <w:r w:rsidRPr="00D1301C">
        <w:rPr>
          <w:sz w:val="28"/>
          <w:szCs w:val="28"/>
        </w:rPr>
        <w:lastRenderedPageBreak/>
        <w:t>- расходы по поддержанию жилищно-коммунального хозяйства, благоустройства дорог и территории муниципального образования:</w:t>
      </w:r>
    </w:p>
    <w:p w:rsidR="00D1301C" w:rsidRPr="00D1301C" w:rsidRDefault="00D1301C" w:rsidP="00D1301C">
      <w:pPr>
        <w:spacing w:line="276" w:lineRule="auto"/>
        <w:jc w:val="both"/>
        <w:rPr>
          <w:sz w:val="28"/>
          <w:szCs w:val="28"/>
        </w:rPr>
      </w:pPr>
      <w:r w:rsidRPr="00D1301C">
        <w:rPr>
          <w:sz w:val="28"/>
          <w:szCs w:val="28"/>
        </w:rPr>
        <w:t>- расходы,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w:t>
      </w:r>
    </w:p>
    <w:p w:rsidR="00367D19" w:rsidRDefault="00D1301C" w:rsidP="00367D19">
      <w:pPr>
        <w:widowControl w:val="0"/>
        <w:autoSpaceDE w:val="0"/>
        <w:autoSpaceDN w:val="0"/>
        <w:adjustRightInd w:val="0"/>
        <w:ind w:firstLine="720"/>
        <w:jc w:val="both"/>
        <w:outlineLvl w:val="0"/>
        <w:rPr>
          <w:sz w:val="28"/>
          <w:szCs w:val="28"/>
        </w:rPr>
      </w:pPr>
      <w:r w:rsidRPr="00D1301C">
        <w:rPr>
          <w:sz w:val="28"/>
          <w:szCs w:val="28"/>
        </w:rPr>
        <w:t>В случае уменьшения объёма поступлений в местный бюджет планируется первоочередное полномасштабное финансирование приоритетных расходов, финансирование остальных расходов - в пределах фактически полученных в местный бюджет доходов.</w:t>
      </w:r>
    </w:p>
    <w:p w:rsidR="00367D19" w:rsidRDefault="00367D19" w:rsidP="00367D19">
      <w:pPr>
        <w:widowControl w:val="0"/>
        <w:autoSpaceDE w:val="0"/>
        <w:autoSpaceDN w:val="0"/>
        <w:adjustRightInd w:val="0"/>
        <w:ind w:firstLine="720"/>
        <w:jc w:val="both"/>
        <w:outlineLvl w:val="0"/>
        <w:rPr>
          <w:sz w:val="28"/>
          <w:szCs w:val="28"/>
        </w:rPr>
      </w:pPr>
    </w:p>
    <w:p w:rsidR="00367D19" w:rsidRDefault="00367D19" w:rsidP="00367D19">
      <w:pPr>
        <w:widowControl w:val="0"/>
        <w:autoSpaceDE w:val="0"/>
        <w:autoSpaceDN w:val="0"/>
        <w:adjustRightInd w:val="0"/>
        <w:ind w:firstLine="720"/>
        <w:jc w:val="center"/>
        <w:outlineLvl w:val="0"/>
        <w:rPr>
          <w:b/>
          <w:sz w:val="28"/>
          <w:szCs w:val="28"/>
        </w:rPr>
      </w:pPr>
      <w:r w:rsidRPr="00367D19">
        <w:rPr>
          <w:sz w:val="28"/>
          <w:szCs w:val="28"/>
        </w:rPr>
        <w:t>Н</w:t>
      </w:r>
      <w:r w:rsidRPr="00367D19">
        <w:rPr>
          <w:b/>
          <w:sz w:val="28"/>
          <w:szCs w:val="28"/>
        </w:rPr>
        <w:t>алог на доходы физических лиц</w:t>
      </w:r>
    </w:p>
    <w:p w:rsidR="00367D19" w:rsidRPr="00367D19" w:rsidRDefault="00367D19" w:rsidP="00367D19">
      <w:pPr>
        <w:widowControl w:val="0"/>
        <w:autoSpaceDE w:val="0"/>
        <w:autoSpaceDN w:val="0"/>
        <w:adjustRightInd w:val="0"/>
        <w:ind w:firstLine="720"/>
        <w:jc w:val="center"/>
        <w:outlineLvl w:val="0"/>
        <w:rPr>
          <w:b/>
          <w:sz w:val="28"/>
          <w:szCs w:val="28"/>
        </w:rPr>
      </w:pPr>
    </w:p>
    <w:p w:rsidR="00367D19" w:rsidRPr="00367D19" w:rsidRDefault="00367D19" w:rsidP="00367D19">
      <w:pPr>
        <w:widowControl w:val="0"/>
        <w:autoSpaceDE w:val="0"/>
        <w:autoSpaceDN w:val="0"/>
        <w:spacing w:line="276" w:lineRule="auto"/>
        <w:ind w:firstLine="720"/>
        <w:jc w:val="both"/>
        <w:rPr>
          <w:rFonts w:eastAsia="Batang"/>
          <w:sz w:val="28"/>
          <w:szCs w:val="28"/>
          <w:lang w:eastAsia="ko-KR"/>
        </w:rPr>
      </w:pPr>
      <w:r w:rsidRPr="00367D19">
        <w:rPr>
          <w:rFonts w:eastAsia="Batang"/>
          <w:sz w:val="28"/>
          <w:szCs w:val="28"/>
          <w:lang w:eastAsia="ko-KR"/>
        </w:rPr>
        <w:t xml:space="preserve">В соответствии с </w:t>
      </w:r>
      <w:hyperlink r:id="rId10" w:history="1">
        <w:r w:rsidRPr="00367D19">
          <w:rPr>
            <w:rFonts w:eastAsia="Batang"/>
            <w:sz w:val="28"/>
            <w:szCs w:val="28"/>
            <w:lang w:eastAsia="ko-KR"/>
          </w:rPr>
          <w:t>пунктом 3 статьи 227.1</w:t>
        </w:r>
      </w:hyperlink>
      <w:r w:rsidRPr="00367D19">
        <w:rPr>
          <w:rFonts w:eastAsia="Batang"/>
          <w:sz w:val="28"/>
          <w:szCs w:val="28"/>
          <w:lang w:eastAsia="ko-KR"/>
        </w:rPr>
        <w:t xml:space="preserve"> Налогового кодекса Российской Федерации в Ленинградской области принят областной закон от 22.12.2014 № 98-оз "Об установлении коэффициента, отражающего региональные особенности рынка труда Ленинградской области".</w:t>
      </w:r>
    </w:p>
    <w:p w:rsidR="00367D19" w:rsidRPr="00367D19" w:rsidRDefault="00367D19" w:rsidP="00367D19">
      <w:pPr>
        <w:widowControl w:val="0"/>
        <w:autoSpaceDE w:val="0"/>
        <w:autoSpaceDN w:val="0"/>
        <w:spacing w:line="276" w:lineRule="auto"/>
        <w:ind w:firstLine="720"/>
        <w:jc w:val="both"/>
        <w:rPr>
          <w:sz w:val="28"/>
          <w:szCs w:val="28"/>
        </w:rPr>
      </w:pPr>
      <w:r w:rsidRPr="00367D19">
        <w:rPr>
          <w:rFonts w:eastAsia="Batang"/>
          <w:sz w:val="28"/>
          <w:szCs w:val="28"/>
          <w:lang w:eastAsia="ko-KR"/>
        </w:rPr>
        <w:t>В соответствии с указанным областным законом установлен коэффициент, отражающий региональные особенности рынка труда Ленинградской области, в размере  1,9128.</w:t>
      </w:r>
      <w:r w:rsidRPr="00367D19">
        <w:rPr>
          <w:sz w:val="28"/>
          <w:szCs w:val="28"/>
        </w:rPr>
        <w:t xml:space="preserve"> </w:t>
      </w:r>
    </w:p>
    <w:p w:rsidR="00367D19" w:rsidRPr="00367D19" w:rsidRDefault="00367D19" w:rsidP="00367D19">
      <w:pPr>
        <w:widowControl w:val="0"/>
        <w:autoSpaceDE w:val="0"/>
        <w:autoSpaceDN w:val="0"/>
        <w:spacing w:line="276" w:lineRule="auto"/>
        <w:ind w:firstLine="720"/>
        <w:jc w:val="both"/>
        <w:rPr>
          <w:sz w:val="28"/>
          <w:szCs w:val="28"/>
        </w:rPr>
      </w:pPr>
      <w:r w:rsidRPr="00367D19">
        <w:rPr>
          <w:sz w:val="28"/>
          <w:szCs w:val="28"/>
        </w:rPr>
        <w:t xml:space="preserve">В  бюджет  сельского поселения налог на доходы физических лиц  поступает по нормативу 10%. </w:t>
      </w:r>
    </w:p>
    <w:p w:rsidR="00367D19" w:rsidRPr="00367D19" w:rsidRDefault="00367D19" w:rsidP="00367D19">
      <w:pPr>
        <w:widowControl w:val="0"/>
        <w:autoSpaceDE w:val="0"/>
        <w:autoSpaceDN w:val="0"/>
        <w:spacing w:line="276" w:lineRule="auto"/>
        <w:ind w:firstLine="720"/>
        <w:jc w:val="both"/>
        <w:rPr>
          <w:sz w:val="28"/>
          <w:szCs w:val="28"/>
        </w:rPr>
      </w:pPr>
      <w:r w:rsidRPr="00367D19">
        <w:rPr>
          <w:rFonts w:eastAsia="Batang"/>
          <w:sz w:val="28"/>
          <w:szCs w:val="28"/>
          <w:lang w:eastAsia="ko-KR"/>
        </w:rPr>
        <w:t>Прогнозируемое поступление налога на доходы физических лиц в Мшинском сельском поселении основано на уровне фактического поступления данного н</w:t>
      </w:r>
      <w:r>
        <w:rPr>
          <w:rFonts w:eastAsia="Batang"/>
          <w:sz w:val="28"/>
          <w:szCs w:val="28"/>
          <w:lang w:eastAsia="ko-KR"/>
        </w:rPr>
        <w:t>алога в бюд</w:t>
      </w:r>
      <w:r w:rsidR="00C41EEF">
        <w:rPr>
          <w:rFonts w:eastAsia="Batang"/>
          <w:sz w:val="28"/>
          <w:szCs w:val="28"/>
          <w:lang w:eastAsia="ko-KR"/>
        </w:rPr>
        <w:t>жет поселения за 2022 год и первое полугодие 2023</w:t>
      </w:r>
      <w:r w:rsidRPr="00367D19">
        <w:rPr>
          <w:rFonts w:eastAsia="Batang"/>
          <w:sz w:val="28"/>
          <w:szCs w:val="28"/>
          <w:lang w:eastAsia="ko-KR"/>
        </w:rPr>
        <w:t xml:space="preserve"> года, с учетом запланированного роста заработной платы работников бюджетной сферы  и среднегодового темпа роста заработной платы работников коммерческих предприятий.</w:t>
      </w:r>
      <w:r w:rsidRPr="00367D19">
        <w:rPr>
          <w:sz w:val="28"/>
          <w:szCs w:val="28"/>
        </w:rPr>
        <w:t xml:space="preserve"> </w:t>
      </w:r>
    </w:p>
    <w:p w:rsidR="00367D19" w:rsidRPr="00367D19" w:rsidRDefault="00367D19" w:rsidP="00367D19">
      <w:pPr>
        <w:widowControl w:val="0"/>
        <w:autoSpaceDE w:val="0"/>
        <w:autoSpaceDN w:val="0"/>
        <w:spacing w:line="276" w:lineRule="auto"/>
        <w:ind w:firstLine="720"/>
        <w:jc w:val="both"/>
        <w:rPr>
          <w:rFonts w:eastAsia="Batang"/>
          <w:sz w:val="28"/>
          <w:szCs w:val="28"/>
          <w:lang w:eastAsia="ko-KR"/>
        </w:rPr>
      </w:pPr>
      <w:r w:rsidRPr="00367D19">
        <w:rPr>
          <w:rFonts w:eastAsia="Batang"/>
          <w:sz w:val="28"/>
          <w:szCs w:val="28"/>
          <w:lang w:eastAsia="ko-KR"/>
        </w:rPr>
        <w:t>Прогнозные оценки поступления данного налога в бюджет поселения характеризуются следующими данными: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2028"/>
        <w:gridCol w:w="2028"/>
        <w:gridCol w:w="2028"/>
        <w:gridCol w:w="2028"/>
      </w:tblGrid>
      <w:tr w:rsidR="00367D19" w:rsidRPr="00574B46" w:rsidTr="00367D19">
        <w:tc>
          <w:tcPr>
            <w:tcW w:w="2027" w:type="dxa"/>
            <w:vAlign w:val="center"/>
          </w:tcPr>
          <w:p w:rsidR="00367D19" w:rsidRPr="00574B46" w:rsidRDefault="00367D19"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Факт 202</w:t>
            </w:r>
            <w:r w:rsidR="00C41EEF">
              <w:rPr>
                <w:rFonts w:eastAsia="Batang"/>
                <w:sz w:val="28"/>
                <w:szCs w:val="28"/>
                <w:lang w:eastAsia="ko-KR"/>
              </w:rPr>
              <w:t>2</w:t>
            </w:r>
          </w:p>
        </w:tc>
        <w:tc>
          <w:tcPr>
            <w:tcW w:w="2028" w:type="dxa"/>
            <w:vAlign w:val="center"/>
          </w:tcPr>
          <w:p w:rsidR="00367D19" w:rsidRPr="00574B46" w:rsidRDefault="00367D19"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Ожидаемое 202</w:t>
            </w:r>
            <w:r w:rsidR="00C41EEF">
              <w:rPr>
                <w:rFonts w:eastAsia="Batang"/>
                <w:sz w:val="28"/>
                <w:szCs w:val="28"/>
                <w:lang w:eastAsia="ko-KR"/>
              </w:rPr>
              <w:t>3</w:t>
            </w:r>
          </w:p>
        </w:tc>
        <w:tc>
          <w:tcPr>
            <w:tcW w:w="2028" w:type="dxa"/>
            <w:vAlign w:val="center"/>
          </w:tcPr>
          <w:p w:rsidR="00367D19" w:rsidRPr="00574B46" w:rsidRDefault="00367D19"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Прогноз 202</w:t>
            </w:r>
            <w:r w:rsidR="00C41EEF">
              <w:rPr>
                <w:rFonts w:eastAsia="Batang"/>
                <w:sz w:val="28"/>
                <w:szCs w:val="28"/>
                <w:lang w:eastAsia="ko-KR"/>
              </w:rPr>
              <w:t>4</w:t>
            </w:r>
          </w:p>
        </w:tc>
        <w:tc>
          <w:tcPr>
            <w:tcW w:w="2028" w:type="dxa"/>
            <w:vAlign w:val="center"/>
          </w:tcPr>
          <w:p w:rsidR="00367D19" w:rsidRPr="00574B46" w:rsidRDefault="00367D19"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Прогноз 202</w:t>
            </w:r>
            <w:r w:rsidR="00C41EEF">
              <w:rPr>
                <w:rFonts w:eastAsia="Batang"/>
                <w:sz w:val="28"/>
                <w:szCs w:val="28"/>
                <w:lang w:eastAsia="ko-KR"/>
              </w:rPr>
              <w:t>5</w:t>
            </w:r>
          </w:p>
        </w:tc>
        <w:tc>
          <w:tcPr>
            <w:tcW w:w="2028" w:type="dxa"/>
            <w:vAlign w:val="center"/>
          </w:tcPr>
          <w:p w:rsidR="00367D19" w:rsidRPr="00574B46" w:rsidRDefault="00367D19"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Прогноз 202</w:t>
            </w:r>
            <w:r w:rsidR="00C41EEF">
              <w:rPr>
                <w:rFonts w:eastAsia="Batang"/>
                <w:sz w:val="28"/>
                <w:szCs w:val="28"/>
                <w:lang w:eastAsia="ko-KR"/>
              </w:rPr>
              <w:t>6</w:t>
            </w:r>
          </w:p>
        </w:tc>
      </w:tr>
      <w:tr w:rsidR="00367D19" w:rsidRPr="00367D19" w:rsidTr="00367D19">
        <w:tc>
          <w:tcPr>
            <w:tcW w:w="2027" w:type="dxa"/>
            <w:vAlign w:val="center"/>
          </w:tcPr>
          <w:p w:rsidR="00367D19" w:rsidRPr="004F7A27" w:rsidRDefault="004F7A27" w:rsidP="00367D19">
            <w:pPr>
              <w:widowControl w:val="0"/>
              <w:autoSpaceDE w:val="0"/>
              <w:autoSpaceDN w:val="0"/>
              <w:spacing w:line="276" w:lineRule="auto"/>
              <w:jc w:val="center"/>
              <w:rPr>
                <w:rFonts w:eastAsia="Batang"/>
                <w:sz w:val="28"/>
                <w:szCs w:val="28"/>
                <w:lang w:eastAsia="ko-KR"/>
              </w:rPr>
            </w:pPr>
            <w:r w:rsidRPr="004F7A27">
              <w:rPr>
                <w:rFonts w:eastAsia="Batang"/>
                <w:color w:val="000000" w:themeColor="text1"/>
                <w:sz w:val="28"/>
                <w:szCs w:val="28"/>
                <w:lang w:eastAsia="ko-KR"/>
              </w:rPr>
              <w:t>5</w:t>
            </w:r>
            <w:r>
              <w:rPr>
                <w:rFonts w:eastAsia="Batang"/>
                <w:color w:val="000000" w:themeColor="text1"/>
                <w:sz w:val="28"/>
                <w:szCs w:val="28"/>
                <w:lang w:eastAsia="ko-KR"/>
              </w:rPr>
              <w:t xml:space="preserve"> </w:t>
            </w:r>
            <w:r w:rsidRPr="004F7A27">
              <w:rPr>
                <w:rFonts w:eastAsia="Batang"/>
                <w:color w:val="000000" w:themeColor="text1"/>
                <w:sz w:val="28"/>
                <w:szCs w:val="28"/>
                <w:lang w:eastAsia="ko-KR"/>
              </w:rPr>
              <w:t>434,7</w:t>
            </w:r>
          </w:p>
        </w:tc>
        <w:tc>
          <w:tcPr>
            <w:tcW w:w="2028" w:type="dxa"/>
            <w:vAlign w:val="center"/>
          </w:tcPr>
          <w:p w:rsidR="00367D19" w:rsidRPr="00574B46" w:rsidRDefault="00C41EEF" w:rsidP="00367D19">
            <w:pPr>
              <w:widowControl w:val="0"/>
              <w:autoSpaceDE w:val="0"/>
              <w:autoSpaceDN w:val="0"/>
              <w:spacing w:line="276" w:lineRule="auto"/>
              <w:jc w:val="center"/>
              <w:rPr>
                <w:rFonts w:eastAsia="Batang"/>
                <w:sz w:val="28"/>
                <w:szCs w:val="28"/>
                <w:lang w:eastAsia="ko-KR"/>
              </w:rPr>
            </w:pPr>
            <w:r w:rsidRPr="00C41EEF">
              <w:rPr>
                <w:rFonts w:eastAsia="Batang"/>
                <w:sz w:val="28"/>
                <w:szCs w:val="28"/>
                <w:lang w:eastAsia="ko-KR"/>
              </w:rPr>
              <w:t>5</w:t>
            </w:r>
            <w:r w:rsidR="004F7A27">
              <w:rPr>
                <w:rFonts w:eastAsia="Batang"/>
                <w:sz w:val="28"/>
                <w:szCs w:val="28"/>
                <w:lang w:eastAsia="ko-KR"/>
              </w:rPr>
              <w:t xml:space="preserve"> </w:t>
            </w:r>
            <w:r w:rsidRPr="00C41EEF">
              <w:rPr>
                <w:rFonts w:eastAsia="Batang"/>
                <w:sz w:val="28"/>
                <w:szCs w:val="28"/>
                <w:lang w:eastAsia="ko-KR"/>
              </w:rPr>
              <w:t>781</w:t>
            </w:r>
            <w:r>
              <w:rPr>
                <w:rFonts w:eastAsia="Batang"/>
                <w:sz w:val="28"/>
                <w:szCs w:val="28"/>
                <w:lang w:eastAsia="ko-KR"/>
              </w:rPr>
              <w:t>,</w:t>
            </w:r>
            <w:r w:rsidRPr="00C41EEF">
              <w:rPr>
                <w:rFonts w:eastAsia="Batang"/>
                <w:sz w:val="28"/>
                <w:szCs w:val="28"/>
                <w:lang w:eastAsia="ko-KR"/>
              </w:rPr>
              <w:t>6</w:t>
            </w:r>
          </w:p>
        </w:tc>
        <w:tc>
          <w:tcPr>
            <w:tcW w:w="2028" w:type="dxa"/>
            <w:vAlign w:val="center"/>
          </w:tcPr>
          <w:p w:rsidR="00367D19" w:rsidRPr="00574B46" w:rsidRDefault="00C41EEF" w:rsidP="00367D19">
            <w:pPr>
              <w:widowControl w:val="0"/>
              <w:autoSpaceDE w:val="0"/>
              <w:autoSpaceDN w:val="0"/>
              <w:spacing w:line="276" w:lineRule="auto"/>
              <w:jc w:val="center"/>
              <w:rPr>
                <w:rFonts w:eastAsia="Batang"/>
                <w:sz w:val="28"/>
                <w:szCs w:val="28"/>
                <w:lang w:eastAsia="ko-KR"/>
              </w:rPr>
            </w:pPr>
            <w:r>
              <w:rPr>
                <w:rFonts w:eastAsia="Batang"/>
                <w:sz w:val="28"/>
                <w:szCs w:val="28"/>
                <w:lang w:eastAsia="ko-KR"/>
              </w:rPr>
              <w:t>6 215,2</w:t>
            </w:r>
          </w:p>
        </w:tc>
        <w:tc>
          <w:tcPr>
            <w:tcW w:w="2028" w:type="dxa"/>
            <w:vAlign w:val="center"/>
          </w:tcPr>
          <w:p w:rsidR="00367D19" w:rsidRPr="00574B46" w:rsidRDefault="00C41EEF" w:rsidP="00367D19">
            <w:pPr>
              <w:widowControl w:val="0"/>
              <w:autoSpaceDE w:val="0"/>
              <w:autoSpaceDN w:val="0"/>
              <w:spacing w:line="276" w:lineRule="auto"/>
              <w:jc w:val="center"/>
              <w:rPr>
                <w:rFonts w:eastAsia="Batang"/>
                <w:sz w:val="28"/>
                <w:szCs w:val="28"/>
                <w:lang w:eastAsia="ko-KR"/>
              </w:rPr>
            </w:pPr>
            <w:r>
              <w:rPr>
                <w:rFonts w:eastAsia="Batang"/>
                <w:sz w:val="28"/>
                <w:szCs w:val="28"/>
                <w:lang w:eastAsia="ko-KR"/>
              </w:rPr>
              <w:t>6 656,5</w:t>
            </w:r>
          </w:p>
        </w:tc>
        <w:tc>
          <w:tcPr>
            <w:tcW w:w="2028" w:type="dxa"/>
            <w:vAlign w:val="center"/>
          </w:tcPr>
          <w:p w:rsidR="00367D19" w:rsidRPr="00367D19" w:rsidRDefault="00C41EEF" w:rsidP="00367D19">
            <w:pPr>
              <w:widowControl w:val="0"/>
              <w:autoSpaceDE w:val="0"/>
              <w:autoSpaceDN w:val="0"/>
              <w:spacing w:line="276" w:lineRule="auto"/>
              <w:jc w:val="center"/>
              <w:rPr>
                <w:rFonts w:eastAsia="Batang"/>
                <w:sz w:val="28"/>
                <w:szCs w:val="28"/>
                <w:lang w:eastAsia="ko-KR"/>
              </w:rPr>
            </w:pPr>
            <w:r>
              <w:rPr>
                <w:rFonts w:eastAsia="Batang"/>
                <w:sz w:val="28"/>
                <w:szCs w:val="28"/>
                <w:lang w:eastAsia="ko-KR"/>
              </w:rPr>
              <w:t>7 149,08</w:t>
            </w:r>
          </w:p>
        </w:tc>
      </w:tr>
    </w:tbl>
    <w:p w:rsidR="00367D19" w:rsidRPr="00152D92" w:rsidRDefault="00367D19" w:rsidP="00367D19">
      <w:pPr>
        <w:widowControl w:val="0"/>
        <w:autoSpaceDE w:val="0"/>
        <w:autoSpaceDN w:val="0"/>
        <w:ind w:firstLine="720"/>
        <w:jc w:val="both"/>
        <w:rPr>
          <w:rFonts w:eastAsia="Batang"/>
          <w:lang w:eastAsia="ko-KR"/>
        </w:rPr>
      </w:pPr>
      <w:r w:rsidRPr="00152D92">
        <w:rPr>
          <w:rFonts w:eastAsia="Batang"/>
          <w:lang w:eastAsia="ko-KR"/>
        </w:rPr>
        <w:tab/>
      </w:r>
      <w:r>
        <w:rPr>
          <w:rFonts w:eastAsia="Batang"/>
          <w:lang w:eastAsia="ko-KR"/>
        </w:rPr>
        <w:t xml:space="preserve">     </w:t>
      </w:r>
      <w:r w:rsidRPr="00152D92">
        <w:rPr>
          <w:rFonts w:eastAsia="Batang"/>
          <w:lang w:eastAsia="ko-KR"/>
        </w:rPr>
        <w:tab/>
      </w:r>
      <w:r w:rsidRPr="00152D92">
        <w:rPr>
          <w:rFonts w:eastAsia="Batang"/>
          <w:lang w:eastAsia="ko-KR"/>
        </w:rPr>
        <w:tab/>
      </w:r>
      <w:r>
        <w:rPr>
          <w:rFonts w:eastAsia="Batang"/>
          <w:lang w:eastAsia="ko-KR"/>
        </w:rPr>
        <w:t xml:space="preserve">                          </w:t>
      </w:r>
    </w:p>
    <w:p w:rsidR="00443800" w:rsidRDefault="00443800" w:rsidP="00443800">
      <w:pPr>
        <w:widowControl w:val="0"/>
        <w:autoSpaceDE w:val="0"/>
        <w:autoSpaceDN w:val="0"/>
        <w:adjustRightInd w:val="0"/>
        <w:ind w:firstLine="720"/>
        <w:jc w:val="both"/>
        <w:outlineLvl w:val="0"/>
        <w:rPr>
          <w:b/>
        </w:rPr>
      </w:pPr>
    </w:p>
    <w:p w:rsidR="00443800" w:rsidRDefault="00443800" w:rsidP="00443800">
      <w:pPr>
        <w:ind w:firstLine="720"/>
        <w:jc w:val="center"/>
        <w:rPr>
          <w:rFonts w:eastAsia="Batang"/>
          <w:b/>
          <w:sz w:val="28"/>
          <w:szCs w:val="28"/>
          <w:lang w:eastAsia="ko-KR"/>
        </w:rPr>
      </w:pPr>
    </w:p>
    <w:p w:rsidR="00443800" w:rsidRPr="00443800" w:rsidRDefault="00443800" w:rsidP="00443800">
      <w:pPr>
        <w:ind w:firstLine="720"/>
        <w:jc w:val="center"/>
        <w:rPr>
          <w:rFonts w:eastAsia="Batang"/>
          <w:b/>
          <w:sz w:val="28"/>
          <w:szCs w:val="28"/>
          <w:lang w:eastAsia="ko-KR"/>
        </w:rPr>
      </w:pPr>
      <w:r>
        <w:rPr>
          <w:rFonts w:eastAsia="Batang"/>
          <w:b/>
          <w:sz w:val="28"/>
          <w:szCs w:val="28"/>
          <w:lang w:eastAsia="ko-KR"/>
        </w:rPr>
        <w:t>Акцизное налогообложение</w:t>
      </w:r>
    </w:p>
    <w:p w:rsidR="00443800" w:rsidRDefault="00443800" w:rsidP="00443800">
      <w:pPr>
        <w:ind w:firstLine="720"/>
        <w:jc w:val="both"/>
        <w:rPr>
          <w:rFonts w:eastAsia="Batang"/>
          <w:sz w:val="28"/>
          <w:szCs w:val="28"/>
          <w:lang w:eastAsia="ko-KR"/>
        </w:rPr>
      </w:pPr>
    </w:p>
    <w:p w:rsidR="00443800" w:rsidRPr="00443800" w:rsidRDefault="00443800" w:rsidP="00443800">
      <w:pPr>
        <w:ind w:firstLine="720"/>
        <w:jc w:val="both"/>
        <w:rPr>
          <w:rFonts w:eastAsia="Batang"/>
          <w:sz w:val="28"/>
          <w:szCs w:val="28"/>
          <w:lang w:eastAsia="ko-KR"/>
        </w:rPr>
      </w:pPr>
      <w:r w:rsidRPr="00443800">
        <w:rPr>
          <w:rFonts w:eastAsia="Batang"/>
          <w:sz w:val="28"/>
          <w:szCs w:val="28"/>
          <w:lang w:eastAsia="ko-KR"/>
        </w:rPr>
        <w:t>Прогнозные оценки поступления данного налога в бюджет поселения характеризуются следующими данными: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2028"/>
        <w:gridCol w:w="2028"/>
        <w:gridCol w:w="2028"/>
        <w:gridCol w:w="2028"/>
      </w:tblGrid>
      <w:tr w:rsidR="00443800" w:rsidRPr="00443800" w:rsidTr="00443800">
        <w:tc>
          <w:tcPr>
            <w:tcW w:w="2027" w:type="dxa"/>
            <w:vAlign w:val="center"/>
          </w:tcPr>
          <w:p w:rsidR="00443800" w:rsidRPr="00443800" w:rsidRDefault="00443800" w:rsidP="00443800">
            <w:pPr>
              <w:jc w:val="center"/>
              <w:rPr>
                <w:rFonts w:eastAsia="Batang"/>
                <w:sz w:val="28"/>
                <w:szCs w:val="28"/>
                <w:lang w:eastAsia="ko-KR"/>
              </w:rPr>
            </w:pPr>
            <w:r w:rsidRPr="00443800">
              <w:rPr>
                <w:rFonts w:eastAsia="Batang"/>
                <w:sz w:val="28"/>
                <w:szCs w:val="28"/>
                <w:lang w:eastAsia="ko-KR"/>
              </w:rPr>
              <w:t>Факт 20</w:t>
            </w:r>
            <w:r>
              <w:rPr>
                <w:rFonts w:eastAsia="Batang"/>
                <w:sz w:val="28"/>
                <w:szCs w:val="28"/>
                <w:lang w:eastAsia="ko-KR"/>
              </w:rPr>
              <w:t>2</w:t>
            </w:r>
            <w:r w:rsidR="000469B1">
              <w:rPr>
                <w:rFonts w:eastAsia="Batang"/>
                <w:sz w:val="28"/>
                <w:szCs w:val="28"/>
                <w:lang w:eastAsia="ko-KR"/>
              </w:rPr>
              <w:t>2</w:t>
            </w:r>
          </w:p>
        </w:tc>
        <w:tc>
          <w:tcPr>
            <w:tcW w:w="2028" w:type="dxa"/>
            <w:vAlign w:val="center"/>
          </w:tcPr>
          <w:p w:rsidR="00443800" w:rsidRPr="00443800" w:rsidRDefault="00443800" w:rsidP="00443800">
            <w:pPr>
              <w:jc w:val="center"/>
              <w:rPr>
                <w:rFonts w:eastAsia="Batang"/>
                <w:sz w:val="28"/>
                <w:szCs w:val="28"/>
                <w:lang w:eastAsia="ko-KR"/>
              </w:rPr>
            </w:pPr>
            <w:r>
              <w:rPr>
                <w:rFonts w:eastAsia="Batang"/>
                <w:sz w:val="28"/>
                <w:szCs w:val="28"/>
                <w:lang w:eastAsia="ko-KR"/>
              </w:rPr>
              <w:t>Ожидаемое 202</w:t>
            </w:r>
            <w:r w:rsidR="000469B1">
              <w:rPr>
                <w:rFonts w:eastAsia="Batang"/>
                <w:sz w:val="28"/>
                <w:szCs w:val="28"/>
                <w:lang w:eastAsia="ko-KR"/>
              </w:rPr>
              <w:t>3</w:t>
            </w:r>
          </w:p>
        </w:tc>
        <w:tc>
          <w:tcPr>
            <w:tcW w:w="2028" w:type="dxa"/>
            <w:vAlign w:val="center"/>
          </w:tcPr>
          <w:p w:rsidR="00443800" w:rsidRPr="00443800" w:rsidRDefault="00443800" w:rsidP="00443800">
            <w:pPr>
              <w:jc w:val="center"/>
              <w:rPr>
                <w:rFonts w:eastAsia="Batang"/>
                <w:sz w:val="28"/>
                <w:szCs w:val="28"/>
                <w:lang w:eastAsia="ko-KR"/>
              </w:rPr>
            </w:pPr>
            <w:r w:rsidRPr="00443800">
              <w:rPr>
                <w:rFonts w:eastAsia="Batang"/>
                <w:sz w:val="28"/>
                <w:szCs w:val="28"/>
                <w:lang w:eastAsia="ko-KR"/>
              </w:rPr>
              <w:t>Прогноз 20</w:t>
            </w:r>
            <w:r>
              <w:rPr>
                <w:rFonts w:eastAsia="Batang"/>
                <w:sz w:val="28"/>
                <w:szCs w:val="28"/>
                <w:lang w:eastAsia="ko-KR"/>
              </w:rPr>
              <w:t>2</w:t>
            </w:r>
            <w:r w:rsidR="000469B1">
              <w:rPr>
                <w:rFonts w:eastAsia="Batang"/>
                <w:sz w:val="28"/>
                <w:szCs w:val="28"/>
                <w:lang w:eastAsia="ko-KR"/>
              </w:rPr>
              <w:t>4</w:t>
            </w:r>
          </w:p>
        </w:tc>
        <w:tc>
          <w:tcPr>
            <w:tcW w:w="2028" w:type="dxa"/>
            <w:vAlign w:val="center"/>
          </w:tcPr>
          <w:p w:rsidR="00443800" w:rsidRPr="00443800" w:rsidRDefault="00443800" w:rsidP="00443800">
            <w:pPr>
              <w:jc w:val="center"/>
              <w:rPr>
                <w:rFonts w:eastAsia="Batang"/>
                <w:sz w:val="28"/>
                <w:szCs w:val="28"/>
                <w:lang w:eastAsia="ko-KR"/>
              </w:rPr>
            </w:pPr>
            <w:r w:rsidRPr="00443800">
              <w:rPr>
                <w:rFonts w:eastAsia="Batang"/>
                <w:sz w:val="28"/>
                <w:szCs w:val="28"/>
                <w:lang w:eastAsia="ko-KR"/>
              </w:rPr>
              <w:t>Прогноз 20</w:t>
            </w:r>
            <w:r>
              <w:rPr>
                <w:rFonts w:eastAsia="Batang"/>
                <w:sz w:val="28"/>
                <w:szCs w:val="28"/>
                <w:lang w:eastAsia="ko-KR"/>
              </w:rPr>
              <w:t>2</w:t>
            </w:r>
            <w:r w:rsidR="000469B1">
              <w:rPr>
                <w:rFonts w:eastAsia="Batang"/>
                <w:sz w:val="28"/>
                <w:szCs w:val="28"/>
                <w:lang w:eastAsia="ko-KR"/>
              </w:rPr>
              <w:t>5</w:t>
            </w:r>
          </w:p>
        </w:tc>
        <w:tc>
          <w:tcPr>
            <w:tcW w:w="2028" w:type="dxa"/>
            <w:vAlign w:val="center"/>
          </w:tcPr>
          <w:p w:rsidR="00443800" w:rsidRPr="00443800" w:rsidRDefault="00443800" w:rsidP="00443800">
            <w:pPr>
              <w:jc w:val="center"/>
              <w:rPr>
                <w:rFonts w:eastAsia="Batang"/>
                <w:sz w:val="28"/>
                <w:szCs w:val="28"/>
                <w:lang w:eastAsia="ko-KR"/>
              </w:rPr>
            </w:pPr>
            <w:r w:rsidRPr="00443800">
              <w:rPr>
                <w:rFonts w:eastAsia="Batang"/>
                <w:sz w:val="28"/>
                <w:szCs w:val="28"/>
                <w:lang w:eastAsia="ko-KR"/>
              </w:rPr>
              <w:t>Прогноз 20</w:t>
            </w:r>
            <w:r>
              <w:rPr>
                <w:rFonts w:eastAsia="Batang"/>
                <w:sz w:val="28"/>
                <w:szCs w:val="28"/>
                <w:lang w:eastAsia="ko-KR"/>
              </w:rPr>
              <w:t>2</w:t>
            </w:r>
            <w:r w:rsidR="000469B1">
              <w:rPr>
                <w:rFonts w:eastAsia="Batang"/>
                <w:sz w:val="28"/>
                <w:szCs w:val="28"/>
                <w:lang w:eastAsia="ko-KR"/>
              </w:rPr>
              <w:t>6</w:t>
            </w:r>
          </w:p>
        </w:tc>
      </w:tr>
      <w:tr w:rsidR="00443800" w:rsidRPr="00443800" w:rsidTr="00443800">
        <w:tc>
          <w:tcPr>
            <w:tcW w:w="2027" w:type="dxa"/>
            <w:vAlign w:val="center"/>
          </w:tcPr>
          <w:p w:rsidR="00443800" w:rsidRPr="0008730E" w:rsidRDefault="004F7A27" w:rsidP="00443800">
            <w:pPr>
              <w:jc w:val="center"/>
              <w:rPr>
                <w:rFonts w:eastAsia="Batang"/>
                <w:color w:val="FF0000"/>
                <w:sz w:val="28"/>
                <w:szCs w:val="28"/>
                <w:lang w:eastAsia="ko-KR"/>
              </w:rPr>
            </w:pPr>
            <w:r w:rsidRPr="004F7A27">
              <w:rPr>
                <w:color w:val="000000" w:themeColor="text1"/>
                <w:sz w:val="28"/>
                <w:szCs w:val="28"/>
              </w:rPr>
              <w:t>5 090,2</w:t>
            </w:r>
          </w:p>
        </w:tc>
        <w:tc>
          <w:tcPr>
            <w:tcW w:w="2028" w:type="dxa"/>
            <w:vAlign w:val="center"/>
          </w:tcPr>
          <w:p w:rsidR="00443800" w:rsidRPr="0008730E" w:rsidRDefault="00AC7B2B" w:rsidP="00AC7B2B">
            <w:pPr>
              <w:jc w:val="center"/>
              <w:rPr>
                <w:rFonts w:eastAsia="Batang"/>
                <w:color w:val="FF0000"/>
                <w:sz w:val="28"/>
                <w:szCs w:val="28"/>
                <w:lang w:eastAsia="ko-KR"/>
              </w:rPr>
            </w:pPr>
            <w:r w:rsidRPr="00AC7B2B">
              <w:rPr>
                <w:sz w:val="28"/>
                <w:szCs w:val="28"/>
              </w:rPr>
              <w:t>4</w:t>
            </w:r>
            <w:r w:rsidR="004F7A27">
              <w:rPr>
                <w:sz w:val="28"/>
                <w:szCs w:val="28"/>
              </w:rPr>
              <w:t xml:space="preserve"> </w:t>
            </w:r>
            <w:r w:rsidRPr="00AC7B2B">
              <w:rPr>
                <w:sz w:val="28"/>
                <w:szCs w:val="28"/>
              </w:rPr>
              <w:t>807</w:t>
            </w:r>
            <w:r w:rsidR="00574B46" w:rsidRPr="00AC7B2B">
              <w:rPr>
                <w:sz w:val="28"/>
                <w:szCs w:val="28"/>
              </w:rPr>
              <w:t>,</w:t>
            </w:r>
            <w:r w:rsidRPr="00AC7B2B">
              <w:rPr>
                <w:sz w:val="28"/>
                <w:szCs w:val="28"/>
              </w:rPr>
              <w:t>6</w:t>
            </w:r>
          </w:p>
        </w:tc>
        <w:tc>
          <w:tcPr>
            <w:tcW w:w="2028" w:type="dxa"/>
            <w:vAlign w:val="center"/>
          </w:tcPr>
          <w:p w:rsidR="00443800" w:rsidRPr="00443800" w:rsidRDefault="000469B1" w:rsidP="000469B1">
            <w:pPr>
              <w:jc w:val="center"/>
              <w:rPr>
                <w:rFonts w:eastAsia="Batang"/>
                <w:sz w:val="28"/>
                <w:szCs w:val="28"/>
                <w:lang w:eastAsia="ko-KR"/>
              </w:rPr>
            </w:pPr>
            <w:r>
              <w:rPr>
                <w:sz w:val="28"/>
                <w:szCs w:val="28"/>
              </w:rPr>
              <w:t>5 201</w:t>
            </w:r>
            <w:r w:rsidR="00574B46">
              <w:rPr>
                <w:sz w:val="28"/>
                <w:szCs w:val="28"/>
              </w:rPr>
              <w:t>,</w:t>
            </w:r>
            <w:r>
              <w:rPr>
                <w:sz w:val="28"/>
                <w:szCs w:val="28"/>
              </w:rPr>
              <w:t>0</w:t>
            </w:r>
          </w:p>
        </w:tc>
        <w:tc>
          <w:tcPr>
            <w:tcW w:w="2028" w:type="dxa"/>
            <w:vAlign w:val="center"/>
          </w:tcPr>
          <w:p w:rsidR="00443800" w:rsidRPr="00443800" w:rsidRDefault="00574B46" w:rsidP="000469B1">
            <w:pPr>
              <w:jc w:val="center"/>
              <w:rPr>
                <w:rFonts w:eastAsia="Batang"/>
                <w:sz w:val="28"/>
                <w:szCs w:val="28"/>
                <w:lang w:eastAsia="ko-KR"/>
              </w:rPr>
            </w:pPr>
            <w:r>
              <w:rPr>
                <w:rFonts w:eastAsia="Batang"/>
                <w:sz w:val="28"/>
                <w:szCs w:val="28"/>
                <w:lang w:eastAsia="ko-KR"/>
              </w:rPr>
              <w:t>5</w:t>
            </w:r>
            <w:r w:rsidR="004F7A27">
              <w:rPr>
                <w:rFonts w:eastAsia="Batang"/>
                <w:sz w:val="28"/>
                <w:szCs w:val="28"/>
                <w:lang w:eastAsia="ko-KR"/>
              </w:rPr>
              <w:t xml:space="preserve"> </w:t>
            </w:r>
            <w:r w:rsidR="000469B1">
              <w:rPr>
                <w:rFonts w:eastAsia="Batang"/>
                <w:sz w:val="28"/>
                <w:szCs w:val="28"/>
                <w:lang w:eastAsia="ko-KR"/>
              </w:rPr>
              <w:t>382</w:t>
            </w:r>
            <w:r>
              <w:rPr>
                <w:rFonts w:eastAsia="Batang"/>
                <w:sz w:val="28"/>
                <w:szCs w:val="28"/>
                <w:lang w:eastAsia="ko-KR"/>
              </w:rPr>
              <w:t>,</w:t>
            </w:r>
            <w:r w:rsidR="000469B1">
              <w:rPr>
                <w:rFonts w:eastAsia="Batang"/>
                <w:sz w:val="28"/>
                <w:szCs w:val="28"/>
                <w:lang w:eastAsia="ko-KR"/>
              </w:rPr>
              <w:t>4</w:t>
            </w:r>
          </w:p>
        </w:tc>
        <w:tc>
          <w:tcPr>
            <w:tcW w:w="2028" w:type="dxa"/>
            <w:vAlign w:val="center"/>
          </w:tcPr>
          <w:p w:rsidR="00443800" w:rsidRPr="00443800" w:rsidRDefault="00574B46" w:rsidP="000469B1">
            <w:pPr>
              <w:jc w:val="center"/>
              <w:rPr>
                <w:rFonts w:eastAsia="Batang"/>
                <w:sz w:val="28"/>
                <w:szCs w:val="28"/>
                <w:lang w:eastAsia="ko-KR"/>
              </w:rPr>
            </w:pPr>
            <w:r>
              <w:rPr>
                <w:sz w:val="28"/>
                <w:szCs w:val="28"/>
              </w:rPr>
              <w:t>5</w:t>
            </w:r>
            <w:r w:rsidR="000469B1">
              <w:rPr>
                <w:sz w:val="28"/>
                <w:szCs w:val="28"/>
              </w:rPr>
              <w:t xml:space="preserve"> 436</w:t>
            </w:r>
            <w:r>
              <w:rPr>
                <w:sz w:val="28"/>
                <w:szCs w:val="28"/>
              </w:rPr>
              <w:t>,</w:t>
            </w:r>
            <w:r w:rsidR="000469B1">
              <w:rPr>
                <w:sz w:val="28"/>
                <w:szCs w:val="28"/>
              </w:rPr>
              <w:t>2</w:t>
            </w:r>
          </w:p>
        </w:tc>
      </w:tr>
    </w:tbl>
    <w:p w:rsidR="00443800" w:rsidRDefault="00443800" w:rsidP="00443800">
      <w:pPr>
        <w:widowControl w:val="0"/>
        <w:autoSpaceDE w:val="0"/>
        <w:autoSpaceDN w:val="0"/>
        <w:adjustRightInd w:val="0"/>
        <w:ind w:firstLine="720"/>
        <w:jc w:val="both"/>
        <w:outlineLvl w:val="0"/>
        <w:rPr>
          <w:b/>
        </w:rPr>
      </w:pPr>
    </w:p>
    <w:p w:rsidR="00443800" w:rsidRDefault="00443800" w:rsidP="00443800">
      <w:pPr>
        <w:widowControl w:val="0"/>
        <w:autoSpaceDE w:val="0"/>
        <w:autoSpaceDN w:val="0"/>
        <w:adjustRightInd w:val="0"/>
        <w:ind w:firstLine="720"/>
        <w:jc w:val="both"/>
        <w:outlineLvl w:val="0"/>
        <w:rPr>
          <w:b/>
          <w:sz w:val="28"/>
          <w:szCs w:val="28"/>
        </w:rPr>
      </w:pPr>
      <w:r w:rsidRPr="00443800">
        <w:rPr>
          <w:b/>
          <w:sz w:val="28"/>
          <w:szCs w:val="28"/>
        </w:rPr>
        <w:lastRenderedPageBreak/>
        <w:t>Налогообложение недвижимого имущества физических лиц</w:t>
      </w:r>
    </w:p>
    <w:p w:rsidR="00443800" w:rsidRPr="00443800" w:rsidRDefault="00443800" w:rsidP="00443800">
      <w:pPr>
        <w:widowControl w:val="0"/>
        <w:autoSpaceDE w:val="0"/>
        <w:autoSpaceDN w:val="0"/>
        <w:adjustRightInd w:val="0"/>
        <w:ind w:firstLine="720"/>
        <w:jc w:val="both"/>
        <w:outlineLvl w:val="0"/>
        <w:rPr>
          <w:sz w:val="28"/>
          <w:szCs w:val="28"/>
        </w:rPr>
      </w:pPr>
      <w:r w:rsidRPr="00443800">
        <w:rPr>
          <w:sz w:val="28"/>
          <w:szCs w:val="28"/>
        </w:rPr>
        <w:t xml:space="preserve"> </w:t>
      </w:r>
    </w:p>
    <w:p w:rsidR="00443800" w:rsidRPr="00443800" w:rsidRDefault="00443800" w:rsidP="00443800">
      <w:pPr>
        <w:widowControl w:val="0"/>
        <w:autoSpaceDE w:val="0"/>
        <w:autoSpaceDN w:val="0"/>
        <w:spacing w:line="276" w:lineRule="auto"/>
        <w:ind w:firstLine="540"/>
        <w:jc w:val="both"/>
        <w:rPr>
          <w:rFonts w:eastAsia="Batang"/>
          <w:sz w:val="28"/>
          <w:szCs w:val="28"/>
          <w:lang w:eastAsia="ko-KR"/>
        </w:rPr>
      </w:pPr>
      <w:r w:rsidRPr="00443800">
        <w:rPr>
          <w:rFonts w:eastAsia="Batang"/>
          <w:sz w:val="28"/>
          <w:szCs w:val="28"/>
          <w:lang w:eastAsia="ko-KR"/>
        </w:rPr>
        <w:t>Учитывая местный характер налога, широкие полномочия по установлению налога предоставлены субъектам Российской Федерации и представительным органам муниципальных образований.</w:t>
      </w:r>
    </w:p>
    <w:p w:rsidR="00443800" w:rsidRPr="00443800" w:rsidRDefault="00443800" w:rsidP="00443800">
      <w:pPr>
        <w:widowControl w:val="0"/>
        <w:autoSpaceDE w:val="0"/>
        <w:autoSpaceDN w:val="0"/>
        <w:spacing w:line="276" w:lineRule="auto"/>
        <w:ind w:firstLine="540"/>
        <w:jc w:val="both"/>
        <w:rPr>
          <w:rFonts w:eastAsia="Batang"/>
          <w:sz w:val="28"/>
          <w:szCs w:val="28"/>
          <w:lang w:eastAsia="ko-KR"/>
        </w:rPr>
      </w:pPr>
      <w:r w:rsidRPr="00443800">
        <w:rPr>
          <w:rFonts w:eastAsia="Batang"/>
          <w:sz w:val="28"/>
          <w:szCs w:val="28"/>
          <w:lang w:eastAsia="ko-KR"/>
        </w:rPr>
        <w:t>По решению представительных органов муниципальных образований налог вводится в действие или прекращает действовать на соответствующей территории, определяются конкретные налоговые ставки, могут увеличиваться размеры налоговых вычетов и устанавливаться дополнительные налоговые льготы.</w:t>
      </w:r>
    </w:p>
    <w:p w:rsidR="00443800" w:rsidRPr="00443800" w:rsidRDefault="00443800" w:rsidP="00443800">
      <w:pPr>
        <w:widowControl w:val="0"/>
        <w:autoSpaceDE w:val="0"/>
        <w:autoSpaceDN w:val="0"/>
        <w:spacing w:line="276" w:lineRule="auto"/>
        <w:ind w:firstLine="540"/>
        <w:jc w:val="both"/>
        <w:rPr>
          <w:rFonts w:eastAsia="Batang"/>
          <w:sz w:val="28"/>
          <w:szCs w:val="28"/>
          <w:lang w:eastAsia="ko-KR"/>
        </w:rPr>
      </w:pPr>
      <w:r w:rsidRPr="00443800">
        <w:rPr>
          <w:rFonts w:eastAsia="Batang"/>
          <w:sz w:val="28"/>
          <w:szCs w:val="28"/>
          <w:lang w:eastAsia="ko-KR"/>
        </w:rPr>
        <w:t>Налоговые ставки могут быть уменьшены до нуля или увеличены, но не более чем в три раза муниципальными нормативными  актами (п.3 ст.406 НК РФ)</w:t>
      </w:r>
      <w:r>
        <w:rPr>
          <w:rFonts w:eastAsia="Batang"/>
          <w:sz w:val="28"/>
          <w:szCs w:val="28"/>
          <w:lang w:eastAsia="ko-KR"/>
        </w:rPr>
        <w:tab/>
      </w:r>
      <w:r>
        <w:rPr>
          <w:rFonts w:eastAsia="Batang"/>
          <w:sz w:val="28"/>
          <w:szCs w:val="28"/>
          <w:lang w:eastAsia="ko-KR"/>
        </w:rPr>
        <w:tab/>
      </w:r>
      <w:r w:rsidRPr="00443800">
        <w:rPr>
          <w:sz w:val="28"/>
          <w:szCs w:val="28"/>
        </w:rPr>
        <w:t xml:space="preserve">  В целях  вовлечения в налоговый оборот объектов капитального строительства поставленных на кадастровый учет, права на которые не зарегистрированы в установленном порядке, прорабатывается вопрос законодательного закрепления обязанности  по уплате налога на имущество физических лиц в отношении  таких объектов за собственниками земельных участков, на которых расположены указанные объекты. До сих пор власти намеревались вводить коэффициенты к земельному налогу для участков под жилищную застройку при  отсутствии зарегистрированных жилых объектов.</w:t>
      </w:r>
    </w:p>
    <w:p w:rsidR="00443800" w:rsidRPr="00443800" w:rsidRDefault="00443800" w:rsidP="00443800">
      <w:pPr>
        <w:widowControl w:val="0"/>
        <w:autoSpaceDE w:val="0"/>
        <w:autoSpaceDN w:val="0"/>
        <w:spacing w:line="276" w:lineRule="auto"/>
        <w:ind w:firstLine="540"/>
        <w:jc w:val="both"/>
        <w:rPr>
          <w:sz w:val="28"/>
          <w:szCs w:val="28"/>
        </w:rPr>
      </w:pPr>
      <w:r w:rsidRPr="00443800">
        <w:rPr>
          <w:sz w:val="28"/>
          <w:szCs w:val="28"/>
        </w:rPr>
        <w:t>Прогнозируемое поступление данного налога в бюджет Мшинского  сельского поселения характеризуется следующими данными:</w:t>
      </w:r>
      <w:r w:rsidRPr="00443800">
        <w:rPr>
          <w:sz w:val="28"/>
          <w:szCs w:val="28"/>
        </w:rPr>
        <w:tab/>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2028"/>
        <w:gridCol w:w="2028"/>
        <w:gridCol w:w="2028"/>
        <w:gridCol w:w="2028"/>
      </w:tblGrid>
      <w:tr w:rsidR="00443800" w:rsidRPr="00574B46" w:rsidTr="00443800">
        <w:tc>
          <w:tcPr>
            <w:tcW w:w="2027" w:type="dxa"/>
            <w:vAlign w:val="center"/>
          </w:tcPr>
          <w:p w:rsidR="00443800" w:rsidRPr="00574B46" w:rsidRDefault="00443800" w:rsidP="00443800">
            <w:pPr>
              <w:widowControl w:val="0"/>
              <w:autoSpaceDE w:val="0"/>
              <w:autoSpaceDN w:val="0"/>
              <w:spacing w:line="276" w:lineRule="auto"/>
              <w:jc w:val="center"/>
              <w:rPr>
                <w:sz w:val="28"/>
                <w:szCs w:val="28"/>
              </w:rPr>
            </w:pPr>
            <w:r w:rsidRPr="00574B46">
              <w:rPr>
                <w:sz w:val="28"/>
                <w:szCs w:val="28"/>
              </w:rPr>
              <w:t>Факт 202</w:t>
            </w:r>
            <w:r w:rsidR="00724DC7">
              <w:rPr>
                <w:sz w:val="28"/>
                <w:szCs w:val="28"/>
              </w:rPr>
              <w:t>2</w:t>
            </w:r>
          </w:p>
        </w:tc>
        <w:tc>
          <w:tcPr>
            <w:tcW w:w="2028" w:type="dxa"/>
            <w:vAlign w:val="center"/>
          </w:tcPr>
          <w:p w:rsidR="00443800" w:rsidRPr="00574B46" w:rsidRDefault="00443800" w:rsidP="00443800">
            <w:pPr>
              <w:widowControl w:val="0"/>
              <w:autoSpaceDE w:val="0"/>
              <w:autoSpaceDN w:val="0"/>
              <w:spacing w:line="276" w:lineRule="auto"/>
              <w:jc w:val="center"/>
              <w:rPr>
                <w:sz w:val="28"/>
                <w:szCs w:val="28"/>
              </w:rPr>
            </w:pPr>
            <w:r w:rsidRPr="00574B46">
              <w:rPr>
                <w:sz w:val="28"/>
                <w:szCs w:val="28"/>
              </w:rPr>
              <w:t>Ожидаемое 202</w:t>
            </w:r>
            <w:r w:rsidR="00724DC7">
              <w:rPr>
                <w:sz w:val="28"/>
                <w:szCs w:val="28"/>
              </w:rPr>
              <w:t>3</w:t>
            </w:r>
          </w:p>
        </w:tc>
        <w:tc>
          <w:tcPr>
            <w:tcW w:w="2028" w:type="dxa"/>
            <w:vAlign w:val="center"/>
          </w:tcPr>
          <w:p w:rsidR="00443800" w:rsidRPr="00574B46" w:rsidRDefault="00443800" w:rsidP="00443800">
            <w:pPr>
              <w:widowControl w:val="0"/>
              <w:autoSpaceDE w:val="0"/>
              <w:autoSpaceDN w:val="0"/>
              <w:spacing w:line="276" w:lineRule="auto"/>
              <w:jc w:val="center"/>
              <w:rPr>
                <w:sz w:val="28"/>
                <w:szCs w:val="28"/>
              </w:rPr>
            </w:pPr>
            <w:r w:rsidRPr="00574B46">
              <w:rPr>
                <w:sz w:val="28"/>
                <w:szCs w:val="28"/>
              </w:rPr>
              <w:t>Прогноз 202</w:t>
            </w:r>
            <w:r w:rsidR="00724DC7">
              <w:rPr>
                <w:sz w:val="28"/>
                <w:szCs w:val="28"/>
              </w:rPr>
              <w:t>4</w:t>
            </w:r>
          </w:p>
        </w:tc>
        <w:tc>
          <w:tcPr>
            <w:tcW w:w="2028" w:type="dxa"/>
            <w:vAlign w:val="center"/>
          </w:tcPr>
          <w:p w:rsidR="00443800" w:rsidRPr="00574B46" w:rsidRDefault="00443800" w:rsidP="00443800">
            <w:pPr>
              <w:widowControl w:val="0"/>
              <w:autoSpaceDE w:val="0"/>
              <w:autoSpaceDN w:val="0"/>
              <w:spacing w:line="276" w:lineRule="auto"/>
              <w:jc w:val="center"/>
              <w:rPr>
                <w:sz w:val="28"/>
                <w:szCs w:val="28"/>
              </w:rPr>
            </w:pPr>
            <w:r w:rsidRPr="00574B46">
              <w:rPr>
                <w:sz w:val="28"/>
                <w:szCs w:val="28"/>
              </w:rPr>
              <w:t>Прогноз 202</w:t>
            </w:r>
            <w:r w:rsidR="00724DC7">
              <w:rPr>
                <w:sz w:val="28"/>
                <w:szCs w:val="28"/>
              </w:rPr>
              <w:t>5</w:t>
            </w:r>
          </w:p>
        </w:tc>
        <w:tc>
          <w:tcPr>
            <w:tcW w:w="2028" w:type="dxa"/>
            <w:vAlign w:val="center"/>
          </w:tcPr>
          <w:p w:rsidR="00443800" w:rsidRPr="00574B46" w:rsidRDefault="00443800" w:rsidP="00443800">
            <w:pPr>
              <w:widowControl w:val="0"/>
              <w:autoSpaceDE w:val="0"/>
              <w:autoSpaceDN w:val="0"/>
              <w:spacing w:line="276" w:lineRule="auto"/>
              <w:jc w:val="center"/>
              <w:rPr>
                <w:sz w:val="28"/>
                <w:szCs w:val="28"/>
              </w:rPr>
            </w:pPr>
            <w:r w:rsidRPr="00574B46">
              <w:rPr>
                <w:sz w:val="28"/>
                <w:szCs w:val="28"/>
              </w:rPr>
              <w:t>Прогноз 202</w:t>
            </w:r>
            <w:r w:rsidR="00724DC7">
              <w:rPr>
                <w:sz w:val="28"/>
                <w:szCs w:val="28"/>
              </w:rPr>
              <w:t>6</w:t>
            </w:r>
          </w:p>
        </w:tc>
      </w:tr>
      <w:tr w:rsidR="00443800" w:rsidRPr="00443800" w:rsidTr="00443800">
        <w:tc>
          <w:tcPr>
            <w:tcW w:w="2027" w:type="dxa"/>
            <w:vAlign w:val="center"/>
          </w:tcPr>
          <w:p w:rsidR="00443800" w:rsidRPr="00574B46" w:rsidRDefault="00C03E5F" w:rsidP="00443800">
            <w:pPr>
              <w:widowControl w:val="0"/>
              <w:autoSpaceDE w:val="0"/>
              <w:autoSpaceDN w:val="0"/>
              <w:spacing w:line="276" w:lineRule="auto"/>
              <w:jc w:val="center"/>
              <w:rPr>
                <w:sz w:val="28"/>
                <w:szCs w:val="28"/>
              </w:rPr>
            </w:pPr>
            <w:r w:rsidRPr="00C03E5F">
              <w:rPr>
                <w:color w:val="000000" w:themeColor="text1"/>
                <w:sz w:val="28"/>
                <w:szCs w:val="28"/>
              </w:rPr>
              <w:t>475</w:t>
            </w:r>
            <w:r>
              <w:rPr>
                <w:color w:val="000000" w:themeColor="text1"/>
                <w:sz w:val="28"/>
                <w:szCs w:val="28"/>
              </w:rPr>
              <w:t>,</w:t>
            </w:r>
            <w:r w:rsidRPr="00C03E5F">
              <w:rPr>
                <w:color w:val="000000" w:themeColor="text1"/>
                <w:sz w:val="28"/>
                <w:szCs w:val="28"/>
              </w:rPr>
              <w:t>5</w:t>
            </w:r>
          </w:p>
        </w:tc>
        <w:tc>
          <w:tcPr>
            <w:tcW w:w="2028" w:type="dxa"/>
            <w:vAlign w:val="center"/>
          </w:tcPr>
          <w:p w:rsidR="00443800" w:rsidRPr="00574B46" w:rsidRDefault="00724DC7" w:rsidP="00443800">
            <w:pPr>
              <w:widowControl w:val="0"/>
              <w:autoSpaceDE w:val="0"/>
              <w:autoSpaceDN w:val="0"/>
              <w:spacing w:line="276" w:lineRule="auto"/>
              <w:jc w:val="center"/>
              <w:rPr>
                <w:sz w:val="28"/>
                <w:szCs w:val="28"/>
              </w:rPr>
            </w:pPr>
            <w:r>
              <w:rPr>
                <w:sz w:val="28"/>
                <w:szCs w:val="28"/>
              </w:rPr>
              <w:t>1014</w:t>
            </w:r>
            <w:r w:rsidR="00574B46" w:rsidRPr="00574B46">
              <w:rPr>
                <w:sz w:val="28"/>
                <w:szCs w:val="28"/>
              </w:rPr>
              <w:t>,0</w:t>
            </w:r>
          </w:p>
        </w:tc>
        <w:tc>
          <w:tcPr>
            <w:tcW w:w="2028" w:type="dxa"/>
            <w:vAlign w:val="center"/>
          </w:tcPr>
          <w:p w:rsidR="00443800" w:rsidRPr="00574B46" w:rsidRDefault="00574B46" w:rsidP="00724DC7">
            <w:pPr>
              <w:widowControl w:val="0"/>
              <w:autoSpaceDE w:val="0"/>
              <w:autoSpaceDN w:val="0"/>
              <w:spacing w:line="276" w:lineRule="auto"/>
              <w:jc w:val="center"/>
              <w:rPr>
                <w:sz w:val="28"/>
                <w:szCs w:val="28"/>
              </w:rPr>
            </w:pPr>
            <w:r w:rsidRPr="00574B46">
              <w:rPr>
                <w:sz w:val="28"/>
                <w:szCs w:val="28"/>
              </w:rPr>
              <w:t>1</w:t>
            </w:r>
            <w:r w:rsidR="00724DC7">
              <w:rPr>
                <w:sz w:val="28"/>
                <w:szCs w:val="28"/>
              </w:rPr>
              <w:t xml:space="preserve"> 059</w:t>
            </w:r>
            <w:r w:rsidRPr="00574B46">
              <w:rPr>
                <w:sz w:val="28"/>
                <w:szCs w:val="28"/>
              </w:rPr>
              <w:t>,</w:t>
            </w:r>
            <w:r w:rsidR="00724DC7">
              <w:rPr>
                <w:sz w:val="28"/>
                <w:szCs w:val="28"/>
              </w:rPr>
              <w:t>6</w:t>
            </w:r>
          </w:p>
        </w:tc>
        <w:tc>
          <w:tcPr>
            <w:tcW w:w="2028" w:type="dxa"/>
            <w:vAlign w:val="center"/>
          </w:tcPr>
          <w:p w:rsidR="00443800" w:rsidRPr="00574B46" w:rsidRDefault="00574B46" w:rsidP="00724DC7">
            <w:pPr>
              <w:widowControl w:val="0"/>
              <w:autoSpaceDE w:val="0"/>
              <w:autoSpaceDN w:val="0"/>
              <w:spacing w:line="276" w:lineRule="auto"/>
              <w:jc w:val="center"/>
              <w:rPr>
                <w:sz w:val="28"/>
                <w:szCs w:val="28"/>
              </w:rPr>
            </w:pPr>
            <w:r w:rsidRPr="00574B46">
              <w:rPr>
                <w:sz w:val="28"/>
                <w:szCs w:val="28"/>
              </w:rPr>
              <w:t>1</w:t>
            </w:r>
            <w:r w:rsidR="00724DC7">
              <w:rPr>
                <w:sz w:val="28"/>
                <w:szCs w:val="28"/>
              </w:rPr>
              <w:t>079</w:t>
            </w:r>
            <w:r w:rsidRPr="00574B46">
              <w:rPr>
                <w:sz w:val="28"/>
                <w:szCs w:val="28"/>
              </w:rPr>
              <w:t>,8</w:t>
            </w:r>
          </w:p>
        </w:tc>
        <w:tc>
          <w:tcPr>
            <w:tcW w:w="2028" w:type="dxa"/>
            <w:vAlign w:val="center"/>
          </w:tcPr>
          <w:p w:rsidR="00443800" w:rsidRPr="00443800" w:rsidRDefault="00724DC7" w:rsidP="00443800">
            <w:pPr>
              <w:widowControl w:val="0"/>
              <w:autoSpaceDE w:val="0"/>
              <w:autoSpaceDN w:val="0"/>
              <w:spacing w:line="276" w:lineRule="auto"/>
              <w:jc w:val="center"/>
              <w:rPr>
                <w:sz w:val="28"/>
                <w:szCs w:val="28"/>
              </w:rPr>
            </w:pPr>
            <w:r>
              <w:rPr>
                <w:sz w:val="28"/>
                <w:szCs w:val="28"/>
              </w:rPr>
              <w:t>1107</w:t>
            </w:r>
            <w:r w:rsidR="00574B46" w:rsidRPr="00574B46">
              <w:rPr>
                <w:sz w:val="28"/>
                <w:szCs w:val="28"/>
              </w:rPr>
              <w:t>,8</w:t>
            </w:r>
          </w:p>
        </w:tc>
      </w:tr>
    </w:tbl>
    <w:p w:rsidR="00443800" w:rsidRPr="00443800" w:rsidRDefault="00443800" w:rsidP="00443800">
      <w:pPr>
        <w:widowControl w:val="0"/>
        <w:autoSpaceDE w:val="0"/>
        <w:autoSpaceDN w:val="0"/>
        <w:spacing w:line="276" w:lineRule="auto"/>
        <w:ind w:firstLine="540"/>
        <w:jc w:val="both"/>
        <w:rPr>
          <w:b/>
          <w:sz w:val="28"/>
          <w:szCs w:val="28"/>
        </w:rPr>
      </w:pPr>
      <w:r w:rsidRPr="00443800">
        <w:rPr>
          <w:sz w:val="28"/>
          <w:szCs w:val="28"/>
        </w:rPr>
        <w:tab/>
        <w:t xml:space="preserve">Увеличение поступления данного налога прогнозируется за счет продолжающегося процесса приватизации муниципального жилого фонда, усиления претензионной работы с недоимщиками. </w:t>
      </w:r>
    </w:p>
    <w:p w:rsidR="00D1301C" w:rsidRPr="00D1301C" w:rsidRDefault="00D1301C" w:rsidP="00D1301C">
      <w:pPr>
        <w:spacing w:line="276" w:lineRule="auto"/>
        <w:ind w:firstLine="708"/>
        <w:jc w:val="both"/>
        <w:rPr>
          <w:sz w:val="28"/>
          <w:szCs w:val="28"/>
        </w:rPr>
      </w:pPr>
    </w:p>
    <w:p w:rsidR="00443800" w:rsidRDefault="00443800" w:rsidP="00443800">
      <w:pPr>
        <w:jc w:val="center"/>
        <w:rPr>
          <w:b/>
          <w:bCs/>
          <w:iCs/>
          <w:sz w:val="28"/>
          <w:szCs w:val="28"/>
        </w:rPr>
      </w:pPr>
      <w:r w:rsidRPr="00443800">
        <w:rPr>
          <w:b/>
          <w:bCs/>
          <w:iCs/>
          <w:sz w:val="28"/>
          <w:szCs w:val="28"/>
        </w:rPr>
        <w:t>Земельный налог</w:t>
      </w:r>
    </w:p>
    <w:p w:rsidR="00443800" w:rsidRPr="00443800" w:rsidRDefault="00443800" w:rsidP="00443800">
      <w:pPr>
        <w:jc w:val="center"/>
        <w:rPr>
          <w:b/>
          <w:bCs/>
          <w:iCs/>
          <w:sz w:val="28"/>
          <w:szCs w:val="28"/>
        </w:rPr>
      </w:pPr>
    </w:p>
    <w:p w:rsidR="00443800" w:rsidRPr="00443800" w:rsidRDefault="00443800" w:rsidP="00443800">
      <w:pPr>
        <w:jc w:val="both"/>
        <w:rPr>
          <w:sz w:val="28"/>
          <w:szCs w:val="28"/>
        </w:rPr>
      </w:pPr>
      <w:r>
        <w:rPr>
          <w:sz w:val="28"/>
          <w:szCs w:val="28"/>
        </w:rPr>
        <w:tab/>
      </w:r>
      <w:r w:rsidRPr="00443800">
        <w:rPr>
          <w:sz w:val="28"/>
          <w:szCs w:val="28"/>
        </w:rPr>
        <w:t>Приоритетным направлением деятельности органов местного самоуправле</w:t>
      </w:r>
      <w:r w:rsidR="00724DC7">
        <w:rPr>
          <w:sz w:val="28"/>
          <w:szCs w:val="28"/>
        </w:rPr>
        <w:t>ния Ленинградской области в 2024</w:t>
      </w:r>
      <w:r w:rsidRPr="00443800">
        <w:rPr>
          <w:sz w:val="28"/>
          <w:szCs w:val="28"/>
        </w:rPr>
        <w:t xml:space="preserve">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443800" w:rsidRPr="00443800" w:rsidRDefault="00443800" w:rsidP="00443800">
      <w:pPr>
        <w:jc w:val="both"/>
        <w:rPr>
          <w:bCs/>
          <w:iCs/>
          <w:sz w:val="28"/>
          <w:szCs w:val="28"/>
        </w:rPr>
      </w:pPr>
      <w:r w:rsidRPr="00443800">
        <w:rPr>
          <w:bCs/>
          <w:iCs/>
          <w:sz w:val="28"/>
          <w:szCs w:val="28"/>
        </w:rPr>
        <w:tab/>
        <w:t>С 01 января 2017 года по земельному налогу установлены максимальные ставки от кадастровой стоимости земельных участков следующих размерах:</w:t>
      </w:r>
    </w:p>
    <w:p w:rsidR="00443800" w:rsidRPr="00443800" w:rsidRDefault="00443800" w:rsidP="00443800">
      <w:pPr>
        <w:tabs>
          <w:tab w:val="left" w:pos="900"/>
        </w:tabs>
        <w:jc w:val="both"/>
        <w:rPr>
          <w:sz w:val="28"/>
          <w:szCs w:val="28"/>
        </w:rPr>
      </w:pPr>
      <w:r w:rsidRPr="00443800">
        <w:rPr>
          <w:sz w:val="28"/>
          <w:szCs w:val="28"/>
        </w:rPr>
        <w:t xml:space="preserve">0,3 процента в отношении земельных участков: </w:t>
      </w:r>
    </w:p>
    <w:p w:rsidR="00443800" w:rsidRPr="00443800" w:rsidRDefault="00443800" w:rsidP="00443800">
      <w:pPr>
        <w:jc w:val="both"/>
        <w:rPr>
          <w:sz w:val="28"/>
          <w:szCs w:val="28"/>
        </w:rPr>
      </w:pPr>
      <w:r w:rsidRPr="00443800">
        <w:rPr>
          <w:sz w:val="28"/>
          <w:szCs w:val="28"/>
        </w:rP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w:t>
      </w:r>
      <w:r w:rsidR="00724DC7">
        <w:rPr>
          <w:sz w:val="28"/>
          <w:szCs w:val="28"/>
        </w:rPr>
        <w:lastRenderedPageBreak/>
        <w:t xml:space="preserve">используемых </w:t>
      </w:r>
      <w:r w:rsidRPr="00443800">
        <w:rPr>
          <w:sz w:val="28"/>
          <w:szCs w:val="28"/>
        </w:rPr>
        <w:t>для сельскохозяйственного производства согласно целевому назначению;</w:t>
      </w:r>
    </w:p>
    <w:p w:rsidR="00443800" w:rsidRPr="00443800" w:rsidRDefault="00443800" w:rsidP="00443800">
      <w:pPr>
        <w:jc w:val="both"/>
        <w:rPr>
          <w:sz w:val="28"/>
          <w:szCs w:val="28"/>
        </w:rPr>
      </w:pPr>
      <w:r w:rsidRPr="00443800">
        <w:rPr>
          <w:sz w:val="28"/>
          <w:szCs w:val="28"/>
        </w:rPr>
        <w:t xml:space="preserve">        - занятых жилищным фондом и объектами инженерной инфраструктуры    жилищного</w:t>
      </w:r>
      <w:r w:rsidR="00724DC7">
        <w:rPr>
          <w:sz w:val="28"/>
          <w:szCs w:val="28"/>
        </w:rPr>
        <w:t xml:space="preserve"> </w:t>
      </w:r>
      <w:r w:rsidRPr="00443800">
        <w:rPr>
          <w:sz w:val="28"/>
          <w:szCs w:val="28"/>
        </w:rPr>
        <w:t>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443800" w:rsidRPr="00443800" w:rsidRDefault="00443800" w:rsidP="00443800">
      <w:pPr>
        <w:jc w:val="both"/>
        <w:rPr>
          <w:sz w:val="28"/>
          <w:szCs w:val="28"/>
        </w:rPr>
      </w:pPr>
      <w:r w:rsidRPr="00443800">
        <w:rPr>
          <w:sz w:val="28"/>
          <w:szCs w:val="28"/>
        </w:rPr>
        <w:t xml:space="preserve">        - приобретенных (предоставленных) для ведения личного подсобного хозяйства, садоводства, огородничества или животноводства, а также дачного и фермерского хозяйства;</w:t>
      </w:r>
    </w:p>
    <w:p w:rsidR="00443800" w:rsidRPr="00443800" w:rsidRDefault="00443800" w:rsidP="00443800">
      <w:pPr>
        <w:jc w:val="both"/>
        <w:rPr>
          <w:sz w:val="28"/>
          <w:szCs w:val="28"/>
        </w:rPr>
      </w:pPr>
      <w:r w:rsidRPr="00443800">
        <w:rPr>
          <w:sz w:val="28"/>
          <w:szCs w:val="28"/>
        </w:rPr>
        <w:tab/>
      </w:r>
      <w:r w:rsidRPr="00443800">
        <w:rPr>
          <w:color w:val="000000"/>
          <w:sz w:val="28"/>
          <w:szCs w:val="28"/>
        </w:rPr>
        <w:t xml:space="preserve"> - ограниченных в обороте в соответствии с законодательством РФ, предоставленных для обеспечения обороны, безопасности и таможенных нужд.</w:t>
      </w:r>
    </w:p>
    <w:p w:rsidR="00443800" w:rsidRPr="00443800" w:rsidRDefault="00443800" w:rsidP="00443800">
      <w:pPr>
        <w:jc w:val="both"/>
        <w:rPr>
          <w:color w:val="000000"/>
          <w:sz w:val="28"/>
          <w:szCs w:val="28"/>
        </w:rPr>
      </w:pPr>
      <w:r w:rsidRPr="00443800">
        <w:rPr>
          <w:sz w:val="28"/>
          <w:szCs w:val="28"/>
        </w:rPr>
        <w:t xml:space="preserve">          - 1,5 процента в отношении прочих земельных участков, в том числе в отношении земель</w:t>
      </w:r>
      <w:r w:rsidRPr="00443800">
        <w:rPr>
          <w:color w:val="000000"/>
          <w:sz w:val="28"/>
          <w:szCs w:val="28"/>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w:t>
      </w:r>
    </w:p>
    <w:p w:rsidR="00443800" w:rsidRPr="00443800" w:rsidRDefault="00443800" w:rsidP="00443800">
      <w:pPr>
        <w:jc w:val="both"/>
        <w:rPr>
          <w:sz w:val="28"/>
          <w:szCs w:val="28"/>
        </w:rPr>
      </w:pPr>
      <w:r w:rsidRPr="00443800">
        <w:rPr>
          <w:color w:val="000000"/>
          <w:sz w:val="28"/>
          <w:szCs w:val="28"/>
        </w:rPr>
        <w:tab/>
      </w:r>
    </w:p>
    <w:p w:rsidR="00443800" w:rsidRPr="00443800" w:rsidRDefault="00443800" w:rsidP="00443800">
      <w:pPr>
        <w:jc w:val="both"/>
        <w:rPr>
          <w:sz w:val="28"/>
          <w:szCs w:val="28"/>
        </w:rPr>
      </w:pPr>
      <w:r w:rsidRPr="00443800">
        <w:rPr>
          <w:sz w:val="28"/>
          <w:szCs w:val="28"/>
        </w:rPr>
        <w:t xml:space="preserve">  В соответствии с ч.2 ст.387 Налогового кодекса РФ установить налоговые льготы в виде освобождения от уплаты земельного налога в размере 100% следующим категориям налогоплательщиков:</w:t>
      </w:r>
    </w:p>
    <w:p w:rsidR="00443800" w:rsidRPr="00443800" w:rsidRDefault="00443800" w:rsidP="00443800">
      <w:pPr>
        <w:jc w:val="both"/>
        <w:rPr>
          <w:sz w:val="28"/>
          <w:szCs w:val="28"/>
        </w:rPr>
      </w:pPr>
      <w:r w:rsidRPr="00443800">
        <w:rPr>
          <w:sz w:val="28"/>
          <w:szCs w:val="28"/>
        </w:rPr>
        <w:t xml:space="preserve">        - органы местного самоуправления.</w:t>
      </w:r>
    </w:p>
    <w:p w:rsidR="00443800" w:rsidRPr="00443800" w:rsidRDefault="00443800" w:rsidP="00443800">
      <w:pPr>
        <w:autoSpaceDE w:val="0"/>
        <w:autoSpaceDN w:val="0"/>
        <w:adjustRightInd w:val="0"/>
        <w:ind w:firstLine="720"/>
        <w:jc w:val="both"/>
        <w:rPr>
          <w:sz w:val="28"/>
          <w:szCs w:val="28"/>
        </w:rPr>
      </w:pPr>
      <w:r w:rsidRPr="00443800">
        <w:rPr>
          <w:sz w:val="28"/>
          <w:szCs w:val="28"/>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443800" w:rsidRPr="00443800" w:rsidRDefault="00443800" w:rsidP="00443800">
      <w:pPr>
        <w:autoSpaceDE w:val="0"/>
        <w:autoSpaceDN w:val="0"/>
        <w:adjustRightInd w:val="0"/>
        <w:ind w:firstLine="720"/>
        <w:jc w:val="both"/>
        <w:rPr>
          <w:sz w:val="28"/>
          <w:szCs w:val="28"/>
        </w:rPr>
      </w:pPr>
      <w:r w:rsidRPr="00443800">
        <w:rPr>
          <w:sz w:val="28"/>
          <w:szCs w:val="28"/>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  Все вышеперечисленные меры, проводимые в рамках реализации налоговой политики, должны обеспечить поддержание сбалансированности бюджетной системы Ленинградской области, что позволит осуществлять финансирование расходных обязательств бюджета поселения  в полном объеме.</w:t>
      </w:r>
    </w:p>
    <w:p w:rsidR="00443800" w:rsidRPr="00443800" w:rsidRDefault="00443800" w:rsidP="00443800">
      <w:pPr>
        <w:autoSpaceDE w:val="0"/>
        <w:autoSpaceDN w:val="0"/>
        <w:adjustRightInd w:val="0"/>
        <w:ind w:firstLine="720"/>
        <w:jc w:val="both"/>
        <w:rPr>
          <w:sz w:val="28"/>
          <w:szCs w:val="28"/>
        </w:rPr>
      </w:pPr>
      <w:r w:rsidRPr="00443800">
        <w:rPr>
          <w:sz w:val="28"/>
          <w:szCs w:val="28"/>
        </w:rPr>
        <w:t xml:space="preserve"> Прогнозируемое поступление </w:t>
      </w:r>
      <w:r w:rsidR="00724DC7" w:rsidRPr="00443800">
        <w:rPr>
          <w:sz w:val="28"/>
          <w:szCs w:val="28"/>
        </w:rPr>
        <w:t xml:space="preserve">земельного налога </w:t>
      </w:r>
      <w:r w:rsidRPr="00443800">
        <w:rPr>
          <w:sz w:val="28"/>
          <w:szCs w:val="28"/>
        </w:rPr>
        <w:t xml:space="preserve">в бюджет Мшинского </w:t>
      </w:r>
      <w:r w:rsidR="00724DC7">
        <w:rPr>
          <w:sz w:val="28"/>
          <w:szCs w:val="28"/>
        </w:rPr>
        <w:t xml:space="preserve"> сельского поселения на 2024 – 2026</w:t>
      </w:r>
      <w:r w:rsidRPr="00443800">
        <w:rPr>
          <w:sz w:val="28"/>
          <w:szCs w:val="28"/>
        </w:rPr>
        <w:t xml:space="preserve"> г. характеризуется следующими данными:</w:t>
      </w:r>
      <w:r w:rsidRPr="00443800">
        <w:rPr>
          <w:sz w:val="28"/>
          <w:szCs w:val="28"/>
        </w:rPr>
        <w:tab/>
      </w:r>
      <w:r w:rsidRPr="00443800">
        <w:rPr>
          <w:sz w:val="28"/>
          <w:szCs w:val="28"/>
        </w:rPr>
        <w:tab/>
      </w:r>
      <w:r w:rsidRPr="00443800">
        <w:rPr>
          <w:sz w:val="28"/>
          <w:szCs w:val="28"/>
        </w:rPr>
        <w:tab/>
      </w:r>
      <w:r w:rsidRPr="00443800">
        <w:rPr>
          <w:sz w:val="28"/>
          <w:szCs w:val="28"/>
        </w:rPr>
        <w:tab/>
      </w:r>
      <w:r w:rsidRPr="00443800">
        <w:rPr>
          <w:sz w:val="28"/>
          <w:szCs w:val="28"/>
        </w:rPr>
        <w:tab/>
      </w:r>
      <w:r w:rsidRPr="00443800">
        <w:rPr>
          <w:sz w:val="28"/>
          <w:szCs w:val="28"/>
        </w:rPr>
        <w:tab/>
      </w:r>
      <w:r w:rsidRPr="00443800">
        <w:rPr>
          <w:sz w:val="28"/>
          <w:szCs w:val="28"/>
        </w:rPr>
        <w:tab/>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2028"/>
        <w:gridCol w:w="2028"/>
        <w:gridCol w:w="2028"/>
        <w:gridCol w:w="2028"/>
      </w:tblGrid>
      <w:tr w:rsidR="00443800" w:rsidRPr="00574B46" w:rsidTr="00443800">
        <w:tc>
          <w:tcPr>
            <w:tcW w:w="2027" w:type="dxa"/>
          </w:tcPr>
          <w:p w:rsidR="00443800" w:rsidRPr="00574B46" w:rsidRDefault="00443800" w:rsidP="00443800">
            <w:pPr>
              <w:autoSpaceDE w:val="0"/>
              <w:autoSpaceDN w:val="0"/>
              <w:adjustRightInd w:val="0"/>
              <w:jc w:val="both"/>
              <w:rPr>
                <w:sz w:val="28"/>
                <w:szCs w:val="28"/>
              </w:rPr>
            </w:pPr>
            <w:r w:rsidRPr="00574B46">
              <w:rPr>
                <w:sz w:val="28"/>
                <w:szCs w:val="28"/>
              </w:rPr>
              <w:t>Факт 202</w:t>
            </w:r>
            <w:r w:rsidR="00DF4130">
              <w:rPr>
                <w:sz w:val="28"/>
                <w:szCs w:val="28"/>
              </w:rPr>
              <w:t>2</w:t>
            </w:r>
          </w:p>
        </w:tc>
        <w:tc>
          <w:tcPr>
            <w:tcW w:w="2028" w:type="dxa"/>
          </w:tcPr>
          <w:p w:rsidR="00443800" w:rsidRPr="00574B46" w:rsidRDefault="00443800" w:rsidP="00443800">
            <w:pPr>
              <w:autoSpaceDE w:val="0"/>
              <w:autoSpaceDN w:val="0"/>
              <w:adjustRightInd w:val="0"/>
              <w:jc w:val="both"/>
              <w:rPr>
                <w:sz w:val="28"/>
                <w:szCs w:val="28"/>
              </w:rPr>
            </w:pPr>
            <w:r w:rsidRPr="00574B46">
              <w:rPr>
                <w:sz w:val="28"/>
                <w:szCs w:val="28"/>
              </w:rPr>
              <w:t>Ожидаемое 202</w:t>
            </w:r>
            <w:r w:rsidR="00DF4130">
              <w:rPr>
                <w:sz w:val="28"/>
                <w:szCs w:val="28"/>
              </w:rPr>
              <w:t>3</w:t>
            </w:r>
          </w:p>
        </w:tc>
        <w:tc>
          <w:tcPr>
            <w:tcW w:w="2028" w:type="dxa"/>
          </w:tcPr>
          <w:p w:rsidR="00443800" w:rsidRPr="00574B46" w:rsidRDefault="00443800" w:rsidP="00443800">
            <w:pPr>
              <w:autoSpaceDE w:val="0"/>
              <w:autoSpaceDN w:val="0"/>
              <w:adjustRightInd w:val="0"/>
              <w:jc w:val="both"/>
              <w:rPr>
                <w:sz w:val="28"/>
                <w:szCs w:val="28"/>
              </w:rPr>
            </w:pPr>
            <w:r w:rsidRPr="00574B46">
              <w:rPr>
                <w:sz w:val="28"/>
                <w:szCs w:val="28"/>
              </w:rPr>
              <w:t>Прогноз 202</w:t>
            </w:r>
            <w:r w:rsidR="00DF4130">
              <w:rPr>
                <w:sz w:val="28"/>
                <w:szCs w:val="28"/>
              </w:rPr>
              <w:t>4</w:t>
            </w:r>
          </w:p>
        </w:tc>
        <w:tc>
          <w:tcPr>
            <w:tcW w:w="2028" w:type="dxa"/>
          </w:tcPr>
          <w:p w:rsidR="00443800" w:rsidRPr="00574B46" w:rsidRDefault="00443800" w:rsidP="00443800">
            <w:pPr>
              <w:autoSpaceDE w:val="0"/>
              <w:autoSpaceDN w:val="0"/>
              <w:adjustRightInd w:val="0"/>
              <w:jc w:val="both"/>
              <w:rPr>
                <w:sz w:val="28"/>
                <w:szCs w:val="28"/>
              </w:rPr>
            </w:pPr>
            <w:r w:rsidRPr="00574B46">
              <w:rPr>
                <w:sz w:val="28"/>
                <w:szCs w:val="28"/>
              </w:rPr>
              <w:t>Прогноз 202</w:t>
            </w:r>
            <w:r w:rsidR="00DF4130">
              <w:rPr>
                <w:sz w:val="28"/>
                <w:szCs w:val="28"/>
              </w:rPr>
              <w:t>5</w:t>
            </w:r>
          </w:p>
        </w:tc>
        <w:tc>
          <w:tcPr>
            <w:tcW w:w="2028" w:type="dxa"/>
          </w:tcPr>
          <w:p w:rsidR="00443800" w:rsidRPr="00574B46" w:rsidRDefault="00443800" w:rsidP="00443800">
            <w:pPr>
              <w:autoSpaceDE w:val="0"/>
              <w:autoSpaceDN w:val="0"/>
              <w:adjustRightInd w:val="0"/>
              <w:jc w:val="both"/>
              <w:rPr>
                <w:sz w:val="28"/>
                <w:szCs w:val="28"/>
              </w:rPr>
            </w:pPr>
            <w:r w:rsidRPr="00574B46">
              <w:rPr>
                <w:sz w:val="28"/>
                <w:szCs w:val="28"/>
              </w:rPr>
              <w:t>Прогноз 202</w:t>
            </w:r>
            <w:r w:rsidR="00DF4130">
              <w:rPr>
                <w:sz w:val="28"/>
                <w:szCs w:val="28"/>
              </w:rPr>
              <w:t>6</w:t>
            </w:r>
          </w:p>
        </w:tc>
      </w:tr>
      <w:tr w:rsidR="00443800" w:rsidRPr="00443800" w:rsidTr="00443800">
        <w:tc>
          <w:tcPr>
            <w:tcW w:w="2027" w:type="dxa"/>
          </w:tcPr>
          <w:p w:rsidR="00443800" w:rsidRPr="00574B46" w:rsidRDefault="004F7A27" w:rsidP="00443800">
            <w:pPr>
              <w:autoSpaceDE w:val="0"/>
              <w:autoSpaceDN w:val="0"/>
              <w:adjustRightInd w:val="0"/>
              <w:jc w:val="both"/>
              <w:rPr>
                <w:sz w:val="28"/>
                <w:szCs w:val="28"/>
              </w:rPr>
            </w:pPr>
            <w:r w:rsidRPr="004F7A27">
              <w:rPr>
                <w:color w:val="000000" w:themeColor="text1"/>
                <w:sz w:val="28"/>
                <w:szCs w:val="28"/>
              </w:rPr>
              <w:t>25 820,4</w:t>
            </w:r>
          </w:p>
        </w:tc>
        <w:tc>
          <w:tcPr>
            <w:tcW w:w="2028" w:type="dxa"/>
          </w:tcPr>
          <w:p w:rsidR="00443800" w:rsidRPr="00574B46" w:rsidRDefault="00724DC7" w:rsidP="00443800">
            <w:pPr>
              <w:autoSpaceDE w:val="0"/>
              <w:autoSpaceDN w:val="0"/>
              <w:adjustRightInd w:val="0"/>
              <w:jc w:val="both"/>
              <w:rPr>
                <w:sz w:val="28"/>
                <w:szCs w:val="28"/>
              </w:rPr>
            </w:pPr>
            <w:r w:rsidRPr="00724DC7">
              <w:rPr>
                <w:sz w:val="28"/>
                <w:szCs w:val="28"/>
              </w:rPr>
              <w:t>25</w:t>
            </w:r>
            <w:r>
              <w:rPr>
                <w:sz w:val="28"/>
                <w:szCs w:val="28"/>
              </w:rPr>
              <w:t xml:space="preserve"> </w:t>
            </w:r>
            <w:r w:rsidRPr="00724DC7">
              <w:rPr>
                <w:sz w:val="28"/>
                <w:szCs w:val="28"/>
              </w:rPr>
              <w:t>647</w:t>
            </w:r>
            <w:r>
              <w:rPr>
                <w:sz w:val="28"/>
                <w:szCs w:val="28"/>
              </w:rPr>
              <w:t>,0</w:t>
            </w:r>
          </w:p>
        </w:tc>
        <w:tc>
          <w:tcPr>
            <w:tcW w:w="2028" w:type="dxa"/>
          </w:tcPr>
          <w:p w:rsidR="00443800" w:rsidRPr="00574B46" w:rsidRDefault="00724DC7" w:rsidP="00443800">
            <w:pPr>
              <w:autoSpaceDE w:val="0"/>
              <w:autoSpaceDN w:val="0"/>
              <w:adjustRightInd w:val="0"/>
              <w:jc w:val="both"/>
              <w:rPr>
                <w:sz w:val="28"/>
                <w:szCs w:val="28"/>
              </w:rPr>
            </w:pPr>
            <w:r w:rsidRPr="00724DC7">
              <w:rPr>
                <w:sz w:val="28"/>
                <w:szCs w:val="28"/>
              </w:rPr>
              <w:t>26</w:t>
            </w:r>
            <w:r>
              <w:rPr>
                <w:sz w:val="28"/>
                <w:szCs w:val="28"/>
              </w:rPr>
              <w:t xml:space="preserve"> </w:t>
            </w:r>
            <w:r w:rsidRPr="00724DC7">
              <w:rPr>
                <w:sz w:val="28"/>
                <w:szCs w:val="28"/>
              </w:rPr>
              <w:t>672,</w:t>
            </w:r>
            <w:r>
              <w:rPr>
                <w:sz w:val="28"/>
                <w:szCs w:val="28"/>
              </w:rPr>
              <w:t>9</w:t>
            </w:r>
          </w:p>
        </w:tc>
        <w:tc>
          <w:tcPr>
            <w:tcW w:w="2028" w:type="dxa"/>
          </w:tcPr>
          <w:p w:rsidR="00443800" w:rsidRPr="00574B46" w:rsidRDefault="00C72321" w:rsidP="00443800">
            <w:pPr>
              <w:autoSpaceDE w:val="0"/>
              <w:autoSpaceDN w:val="0"/>
              <w:adjustRightInd w:val="0"/>
              <w:jc w:val="both"/>
              <w:rPr>
                <w:sz w:val="28"/>
                <w:szCs w:val="28"/>
              </w:rPr>
            </w:pPr>
            <w:r w:rsidRPr="00C72321">
              <w:rPr>
                <w:sz w:val="28"/>
                <w:szCs w:val="28"/>
              </w:rPr>
              <w:t>26</w:t>
            </w:r>
            <w:r>
              <w:rPr>
                <w:sz w:val="28"/>
                <w:szCs w:val="28"/>
              </w:rPr>
              <w:t xml:space="preserve"> </w:t>
            </w:r>
            <w:r w:rsidRPr="00C72321">
              <w:rPr>
                <w:sz w:val="28"/>
                <w:szCs w:val="28"/>
              </w:rPr>
              <w:t>939,6</w:t>
            </w:r>
          </w:p>
        </w:tc>
        <w:tc>
          <w:tcPr>
            <w:tcW w:w="2028" w:type="dxa"/>
          </w:tcPr>
          <w:p w:rsidR="00443800" w:rsidRPr="00443800" w:rsidRDefault="00C72321" w:rsidP="00574B46">
            <w:pPr>
              <w:autoSpaceDE w:val="0"/>
              <w:autoSpaceDN w:val="0"/>
              <w:adjustRightInd w:val="0"/>
              <w:jc w:val="both"/>
              <w:rPr>
                <w:sz w:val="28"/>
                <w:szCs w:val="28"/>
              </w:rPr>
            </w:pPr>
            <w:r w:rsidRPr="00C72321">
              <w:rPr>
                <w:sz w:val="28"/>
                <w:szCs w:val="28"/>
              </w:rPr>
              <w:t>27</w:t>
            </w:r>
            <w:r>
              <w:rPr>
                <w:sz w:val="28"/>
                <w:szCs w:val="28"/>
              </w:rPr>
              <w:t xml:space="preserve"> </w:t>
            </w:r>
            <w:r w:rsidRPr="00C72321">
              <w:rPr>
                <w:sz w:val="28"/>
                <w:szCs w:val="28"/>
              </w:rPr>
              <w:t>047,</w:t>
            </w:r>
            <w:r>
              <w:rPr>
                <w:sz w:val="28"/>
                <w:szCs w:val="28"/>
              </w:rPr>
              <w:t>4</w:t>
            </w:r>
          </w:p>
        </w:tc>
      </w:tr>
    </w:tbl>
    <w:p w:rsidR="00443800" w:rsidRPr="00443800" w:rsidRDefault="00443800" w:rsidP="00443800">
      <w:pPr>
        <w:autoSpaceDE w:val="0"/>
        <w:autoSpaceDN w:val="0"/>
        <w:adjustRightInd w:val="0"/>
        <w:ind w:firstLine="720"/>
        <w:jc w:val="both"/>
        <w:rPr>
          <w:sz w:val="28"/>
          <w:szCs w:val="28"/>
        </w:rPr>
      </w:pPr>
    </w:p>
    <w:p w:rsidR="00D1301C" w:rsidRDefault="00443800" w:rsidP="00443800">
      <w:pPr>
        <w:spacing w:line="276" w:lineRule="auto"/>
        <w:jc w:val="both"/>
        <w:rPr>
          <w:sz w:val="28"/>
          <w:szCs w:val="28"/>
        </w:rPr>
      </w:pPr>
      <w:r w:rsidRPr="00443800">
        <w:rPr>
          <w:sz w:val="28"/>
          <w:szCs w:val="28"/>
        </w:rPr>
        <w:tab/>
        <w:t>Прогнозируемый незначительный рост поступления данного налога в</w:t>
      </w:r>
      <w:r w:rsidR="00C72321">
        <w:rPr>
          <w:sz w:val="28"/>
          <w:szCs w:val="28"/>
        </w:rPr>
        <w:t xml:space="preserve"> бюджет поселения на период 2024 - 2026</w:t>
      </w:r>
      <w:r w:rsidRPr="00443800">
        <w:rPr>
          <w:sz w:val="28"/>
          <w:szCs w:val="28"/>
        </w:rPr>
        <w:t xml:space="preserve"> г. объясняется увеличением количества земельных участков, которые выкупаются в собственность, из ранее предоставленных в аренду, поступлением земельного налога от садоводческих товариществ, расположенных в землях поселения</w:t>
      </w:r>
      <w:r>
        <w:rPr>
          <w:sz w:val="28"/>
          <w:szCs w:val="28"/>
        </w:rPr>
        <w:t xml:space="preserve">. </w:t>
      </w:r>
    </w:p>
    <w:p w:rsidR="00443800" w:rsidRPr="00443800" w:rsidRDefault="00443800" w:rsidP="00443800">
      <w:pPr>
        <w:spacing w:line="276" w:lineRule="auto"/>
        <w:jc w:val="both"/>
        <w:rPr>
          <w:bCs/>
          <w:sz w:val="28"/>
          <w:szCs w:val="28"/>
        </w:rPr>
      </w:pPr>
    </w:p>
    <w:p w:rsidR="00574B46" w:rsidRDefault="00574B46" w:rsidP="00574B46">
      <w:pPr>
        <w:autoSpaceDE w:val="0"/>
        <w:autoSpaceDN w:val="0"/>
        <w:adjustRightInd w:val="0"/>
        <w:ind w:firstLine="720"/>
        <w:jc w:val="center"/>
        <w:rPr>
          <w:b/>
          <w:bCs/>
          <w:sz w:val="28"/>
          <w:szCs w:val="28"/>
        </w:rPr>
      </w:pPr>
    </w:p>
    <w:p w:rsidR="00D1301C" w:rsidRDefault="00574B46" w:rsidP="00C72321">
      <w:pPr>
        <w:autoSpaceDE w:val="0"/>
        <w:autoSpaceDN w:val="0"/>
        <w:adjustRightInd w:val="0"/>
        <w:ind w:firstLine="720"/>
        <w:rPr>
          <w:b/>
          <w:bCs/>
          <w:sz w:val="28"/>
          <w:szCs w:val="28"/>
        </w:rPr>
      </w:pPr>
      <w:r>
        <w:rPr>
          <w:b/>
          <w:bCs/>
          <w:sz w:val="28"/>
          <w:szCs w:val="28"/>
        </w:rPr>
        <w:lastRenderedPageBreak/>
        <w:t>Меры</w:t>
      </w:r>
      <w:r w:rsidR="00C72321">
        <w:rPr>
          <w:b/>
          <w:bCs/>
          <w:sz w:val="28"/>
          <w:szCs w:val="28"/>
        </w:rPr>
        <w:t xml:space="preserve">  </w:t>
      </w:r>
      <w:r>
        <w:rPr>
          <w:b/>
          <w:bCs/>
          <w:sz w:val="28"/>
          <w:szCs w:val="28"/>
        </w:rPr>
        <w:t xml:space="preserve"> </w:t>
      </w:r>
      <w:r w:rsidR="00C72321">
        <w:rPr>
          <w:b/>
          <w:bCs/>
          <w:sz w:val="28"/>
          <w:szCs w:val="28"/>
        </w:rPr>
        <w:t xml:space="preserve">по   повышению </w:t>
      </w:r>
      <w:r w:rsidR="00D1301C" w:rsidRPr="00D1301C">
        <w:rPr>
          <w:b/>
          <w:bCs/>
          <w:sz w:val="28"/>
          <w:szCs w:val="28"/>
        </w:rPr>
        <w:t>налогового</w:t>
      </w:r>
      <w:r w:rsidR="00C72321">
        <w:rPr>
          <w:b/>
          <w:bCs/>
          <w:sz w:val="28"/>
          <w:szCs w:val="28"/>
        </w:rPr>
        <w:t xml:space="preserve">  </w:t>
      </w:r>
      <w:r w:rsidR="00D1301C" w:rsidRPr="00D1301C">
        <w:rPr>
          <w:b/>
          <w:bCs/>
          <w:sz w:val="28"/>
          <w:szCs w:val="28"/>
        </w:rPr>
        <w:t xml:space="preserve"> потенциала</w:t>
      </w:r>
    </w:p>
    <w:p w:rsidR="00D1301C" w:rsidRPr="00D1301C" w:rsidRDefault="00D1301C" w:rsidP="00C72321">
      <w:pPr>
        <w:autoSpaceDE w:val="0"/>
        <w:autoSpaceDN w:val="0"/>
        <w:adjustRightInd w:val="0"/>
        <w:ind w:firstLine="720"/>
        <w:jc w:val="center"/>
        <w:rPr>
          <w:b/>
          <w:bCs/>
          <w:sz w:val="28"/>
          <w:szCs w:val="28"/>
        </w:rPr>
      </w:pPr>
    </w:p>
    <w:p w:rsidR="00D1301C" w:rsidRPr="00443800" w:rsidRDefault="00D1301C" w:rsidP="00D1301C">
      <w:pPr>
        <w:autoSpaceDE w:val="0"/>
        <w:autoSpaceDN w:val="0"/>
        <w:adjustRightInd w:val="0"/>
        <w:ind w:firstLine="720"/>
        <w:jc w:val="both"/>
        <w:rPr>
          <w:bCs/>
          <w:sz w:val="28"/>
          <w:szCs w:val="28"/>
        </w:rPr>
      </w:pPr>
      <w:r w:rsidRPr="00443800">
        <w:rPr>
          <w:bCs/>
          <w:sz w:val="28"/>
          <w:szCs w:val="28"/>
        </w:rPr>
        <w:t>Одним из конечных результатов проводимой налоговой политики в Мшинском сельском поселении является рост доходной части бюджета.</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Для достижения данного результата необходимо принятие действенных мер по повышению налогового потенциала, в том числе:</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 xml:space="preserve">- осуществление анализа обоснованности, эффективности и целесообразности предоставления налоговых льгот, установленных областными законами Ленинградской области и нормативными правовыми актами органов местного самоуправления. </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 xml:space="preserve">- проведение целенаправленных мероприятий по сокращению имеющейся задолженности по налогам в рамках работы комиссий по неплатежам в бюджет. </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В целях наращивания налогового потенциала территорий органами местного самоуправления будет продолжено проведение мероприятий по следующим направлениям:</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 работа по легализации заработной платы, повышению ее уровня всеми работодателями не ниже величины прожиточного минимума для трудоспособного населения, установленного в Ленинградской области;</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 анализ эффективности установленных налоговых ставок по земельному налогу и налогу на имущество физических лиц;</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 xml:space="preserve">Существенным аспектом налоговой политики на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Мшинского  сельского поселения. </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Все вышеперечисленные меры, проводимые в рамках реализации налоговой политики, должны обеспечить поддержание сбалансированности бюджетной системы  области, что позволит осуществлять финансирование расходных обязательств  бюджета в полном объеме.</w:t>
      </w:r>
    </w:p>
    <w:p w:rsidR="00535676" w:rsidRPr="00443800" w:rsidRDefault="00535676" w:rsidP="00535676">
      <w:pPr>
        <w:spacing w:line="276" w:lineRule="auto"/>
        <w:jc w:val="both"/>
        <w:rPr>
          <w:rStyle w:val="aff5"/>
          <w:b w:val="0"/>
          <w:sz w:val="28"/>
          <w:szCs w:val="28"/>
        </w:rPr>
      </w:pPr>
    </w:p>
    <w:sectPr w:rsidR="00535676" w:rsidRPr="00443800" w:rsidSect="00C836D7">
      <w:headerReference w:type="even" r:id="rId11"/>
      <w:headerReference w:type="default" r:id="rId12"/>
      <w:footerReference w:type="even" r:id="rId13"/>
      <w:pgSz w:w="11906" w:h="16838" w:code="9"/>
      <w:pgMar w:top="567"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47B" w:rsidRDefault="0083547B">
      <w:r>
        <w:separator/>
      </w:r>
    </w:p>
  </w:endnote>
  <w:endnote w:type="continuationSeparator" w:id="0">
    <w:p w:rsidR="0083547B" w:rsidRDefault="00835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E3" w:rsidRDefault="00FE09A1">
    <w:pPr>
      <w:pStyle w:val="af"/>
      <w:framePr w:wrap="around" w:vAnchor="text" w:hAnchor="margin" w:xAlign="center" w:y="1"/>
      <w:rPr>
        <w:rStyle w:val="af1"/>
      </w:rPr>
    </w:pPr>
    <w:r>
      <w:rPr>
        <w:rStyle w:val="af1"/>
      </w:rPr>
      <w:fldChar w:fldCharType="begin"/>
    </w:r>
    <w:r w:rsidR="00D307E3">
      <w:rPr>
        <w:rStyle w:val="af1"/>
      </w:rPr>
      <w:instrText xml:space="preserve">PAGE  </w:instrText>
    </w:r>
    <w:r>
      <w:rPr>
        <w:rStyle w:val="af1"/>
      </w:rPr>
      <w:fldChar w:fldCharType="separate"/>
    </w:r>
    <w:r w:rsidR="00D307E3">
      <w:rPr>
        <w:rStyle w:val="af1"/>
        <w:noProof/>
      </w:rPr>
      <w:t>6</w:t>
    </w:r>
    <w:r>
      <w:rPr>
        <w:rStyle w:val="af1"/>
      </w:rPr>
      <w:fldChar w:fldCharType="end"/>
    </w:r>
  </w:p>
  <w:p w:rsidR="00D307E3" w:rsidRDefault="00D307E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47B" w:rsidRDefault="0083547B">
      <w:r>
        <w:separator/>
      </w:r>
    </w:p>
  </w:footnote>
  <w:footnote w:type="continuationSeparator" w:id="0">
    <w:p w:rsidR="0083547B" w:rsidRDefault="00835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E3" w:rsidRDefault="00FE09A1">
    <w:pPr>
      <w:pStyle w:val="aff"/>
      <w:framePr w:wrap="around" w:vAnchor="text" w:hAnchor="margin" w:xAlign="center" w:y="1"/>
      <w:rPr>
        <w:rStyle w:val="af1"/>
      </w:rPr>
    </w:pPr>
    <w:r>
      <w:rPr>
        <w:rStyle w:val="af1"/>
      </w:rPr>
      <w:fldChar w:fldCharType="begin"/>
    </w:r>
    <w:r w:rsidR="00D307E3">
      <w:rPr>
        <w:rStyle w:val="af1"/>
      </w:rPr>
      <w:instrText xml:space="preserve">PAGE  </w:instrText>
    </w:r>
    <w:r>
      <w:rPr>
        <w:rStyle w:val="af1"/>
      </w:rPr>
      <w:fldChar w:fldCharType="separate"/>
    </w:r>
    <w:r w:rsidR="00D307E3">
      <w:rPr>
        <w:rStyle w:val="af1"/>
        <w:noProof/>
      </w:rPr>
      <w:t>6</w:t>
    </w:r>
    <w:r>
      <w:rPr>
        <w:rStyle w:val="af1"/>
      </w:rPr>
      <w:fldChar w:fldCharType="end"/>
    </w:r>
  </w:p>
  <w:p w:rsidR="00D307E3" w:rsidRDefault="00D307E3">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E3" w:rsidRDefault="00FE09A1">
    <w:pPr>
      <w:pStyle w:val="aff"/>
      <w:framePr w:wrap="around" w:vAnchor="text" w:hAnchor="margin" w:xAlign="center" w:y="1"/>
      <w:rPr>
        <w:rStyle w:val="af1"/>
      </w:rPr>
    </w:pPr>
    <w:r>
      <w:rPr>
        <w:rStyle w:val="af1"/>
      </w:rPr>
      <w:fldChar w:fldCharType="begin"/>
    </w:r>
    <w:r w:rsidR="00D307E3">
      <w:rPr>
        <w:rStyle w:val="af1"/>
      </w:rPr>
      <w:instrText xml:space="preserve">PAGE  </w:instrText>
    </w:r>
    <w:r>
      <w:rPr>
        <w:rStyle w:val="af1"/>
      </w:rPr>
      <w:fldChar w:fldCharType="separate"/>
    </w:r>
    <w:r w:rsidR="002D506E">
      <w:rPr>
        <w:rStyle w:val="af1"/>
        <w:noProof/>
      </w:rPr>
      <w:t>2</w:t>
    </w:r>
    <w:r>
      <w:rPr>
        <w:rStyle w:val="af1"/>
      </w:rPr>
      <w:fldChar w:fldCharType="end"/>
    </w:r>
  </w:p>
  <w:p w:rsidR="00D307E3" w:rsidRDefault="00D307E3">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2">
    <w:nsid w:val="2EF77CFA"/>
    <w:multiLevelType w:val="multilevel"/>
    <w:tmpl w:val="8806C9B4"/>
    <w:lvl w:ilvl="0">
      <w:start w:val="1"/>
      <w:numFmt w:val="bullet"/>
      <w:lvlText w:val="-"/>
      <w:lvlJc w:val="left"/>
      <w:rPr>
        <w:rFonts w:ascii="Times New Roman" w:eastAsia="Times New Roman" w:hAnsi="Times New Roman"/>
        <w:b w:val="0"/>
        <w:i w:val="0"/>
        <w:smallCaps w:val="0"/>
        <w:strike w:val="0"/>
        <w:color w:val="000000"/>
        <w:spacing w:val="2"/>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45B51B8"/>
    <w:multiLevelType w:val="hybridMultilevel"/>
    <w:tmpl w:val="306C26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5">
    <w:nsid w:val="39511447"/>
    <w:multiLevelType w:val="hybridMultilevel"/>
    <w:tmpl w:val="204C79E6"/>
    <w:lvl w:ilvl="0" w:tplc="297039CE">
      <w:start w:val="1"/>
      <w:numFmt w:val="decimal"/>
      <w:lvlText w:val="%1."/>
      <w:lvlJc w:val="left"/>
      <w:pPr>
        <w:ind w:left="1460" w:hanging="360"/>
      </w:pPr>
      <w:rPr>
        <w:rFonts w:cs="Times New Roman" w:hint="default"/>
        <w:b/>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6">
    <w:nsid w:val="41075E81"/>
    <w:multiLevelType w:val="hybridMultilevel"/>
    <w:tmpl w:val="32F441E4"/>
    <w:lvl w:ilvl="0" w:tplc="3028DD9C">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66A87B49"/>
    <w:multiLevelType w:val="hybridMultilevel"/>
    <w:tmpl w:val="ED402FAC"/>
    <w:lvl w:ilvl="0" w:tplc="3F808AF2">
      <w:start w:val="1"/>
      <w:numFmt w:val="decimal"/>
      <w:lvlText w:val="%1."/>
      <w:lvlJc w:val="left"/>
      <w:pPr>
        <w:tabs>
          <w:tab w:val="num" w:pos="1455"/>
        </w:tabs>
        <w:ind w:left="1455" w:hanging="840"/>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8">
    <w:nsid w:val="69C1505A"/>
    <w:multiLevelType w:val="multilevel"/>
    <w:tmpl w:val="60FAE3BC"/>
    <w:lvl w:ilvl="0">
      <w:start w:val="1"/>
      <w:numFmt w:val="decimal"/>
      <w:lvlText w:val="%1"/>
      <w:lvlJc w:val="left"/>
      <w:pPr>
        <w:ind w:left="375" w:hanging="375"/>
      </w:pPr>
      <w:rPr>
        <w:rFonts w:cs="Times New Roman" w:hint="default"/>
      </w:rPr>
    </w:lvl>
    <w:lvl w:ilvl="1">
      <w:start w:val="2"/>
      <w:numFmt w:val="decimal"/>
      <w:lvlText w:val="%1.%2"/>
      <w:lvlJc w:val="left"/>
      <w:pPr>
        <w:ind w:left="990" w:hanging="375"/>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7080" w:hanging="2160"/>
      </w:pPr>
      <w:rPr>
        <w:rFonts w:cs="Times New Roman" w:hint="default"/>
      </w:rPr>
    </w:lvl>
  </w:abstractNum>
  <w:abstractNum w:abstractNumId="9">
    <w:nsid w:val="74675A90"/>
    <w:multiLevelType w:val="hybridMultilevel"/>
    <w:tmpl w:val="F67234A2"/>
    <w:lvl w:ilvl="0" w:tplc="7E168572">
      <w:start w:val="3"/>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7"/>
  </w:num>
  <w:num w:numId="3">
    <w:abstractNumId w:val="2"/>
  </w:num>
  <w:num w:numId="4">
    <w:abstractNumId w:val="10"/>
  </w:num>
  <w:num w:numId="5">
    <w:abstractNumId w:val="8"/>
  </w:num>
  <w:num w:numId="6">
    <w:abstractNumId w:val="1"/>
  </w:num>
  <w:num w:numId="7">
    <w:abstractNumId w:val="5"/>
  </w:num>
  <w:num w:numId="8">
    <w:abstractNumId w:val="0"/>
    <w:lvlOverride w:ilvl="0">
      <w:lvl w:ilvl="0">
        <w:numFmt w:val="bullet"/>
        <w:lvlText w:val="-"/>
        <w:legacy w:legacy="1" w:legacySpace="0" w:legacyIndent="153"/>
        <w:lvlJc w:val="left"/>
        <w:rPr>
          <w:rFonts w:ascii="Times New Roman" w:hAnsi="Times New Roman" w:hint="default"/>
        </w:rPr>
      </w:lvl>
    </w:lvlOverride>
  </w:num>
  <w:num w:numId="9">
    <w:abstractNumId w:val="0"/>
    <w:lvlOverride w:ilvl="0">
      <w:lvl w:ilvl="0">
        <w:numFmt w:val="bullet"/>
        <w:lvlText w:val="-"/>
        <w:legacy w:legacy="1" w:legacySpace="0" w:legacyIndent="115"/>
        <w:lvlJc w:val="left"/>
        <w:rPr>
          <w:rFonts w:ascii="Times New Roman" w:hAnsi="Times New Roman" w:hint="default"/>
        </w:rPr>
      </w:lvl>
    </w:lvlOverride>
  </w:num>
  <w:num w:numId="10">
    <w:abstractNumId w:val="6"/>
  </w:num>
  <w:num w:numId="11">
    <w:abstractNumId w:val="3"/>
  </w:num>
  <w:num w:numId="12">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cumentProtection w:edit="readOnly" w:enforcement="0"/>
  <w:defaultTabStop w:val="708"/>
  <w:hyphenationZone w:val="357"/>
  <w:doNotHyphenateCaps/>
  <w:characterSpacingControl w:val="doNotCompress"/>
  <w:footnotePr>
    <w:footnote w:id="-1"/>
    <w:footnote w:id="0"/>
  </w:footnotePr>
  <w:endnotePr>
    <w:endnote w:id="-1"/>
    <w:endnote w:id="0"/>
  </w:endnotePr>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5CF4"/>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69B1"/>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8730E"/>
    <w:rsid w:val="0009092D"/>
    <w:rsid w:val="0009154D"/>
    <w:rsid w:val="00091C68"/>
    <w:rsid w:val="00092165"/>
    <w:rsid w:val="000925FB"/>
    <w:rsid w:val="00095A08"/>
    <w:rsid w:val="00096786"/>
    <w:rsid w:val="00097C0D"/>
    <w:rsid w:val="000A0219"/>
    <w:rsid w:val="000A0FD1"/>
    <w:rsid w:val="000A1180"/>
    <w:rsid w:val="000A1B8B"/>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6B71"/>
    <w:rsid w:val="000D7094"/>
    <w:rsid w:val="000D72EA"/>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4DB5"/>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3C66"/>
    <w:rsid w:val="001D55F2"/>
    <w:rsid w:val="001D5AEB"/>
    <w:rsid w:val="001D5EEF"/>
    <w:rsid w:val="001D7A19"/>
    <w:rsid w:val="001D7CFB"/>
    <w:rsid w:val="001E1B80"/>
    <w:rsid w:val="001E1FEA"/>
    <w:rsid w:val="001E39C2"/>
    <w:rsid w:val="001E53F7"/>
    <w:rsid w:val="001E5F2A"/>
    <w:rsid w:val="001E69E6"/>
    <w:rsid w:val="001F320C"/>
    <w:rsid w:val="001F329E"/>
    <w:rsid w:val="001F3947"/>
    <w:rsid w:val="001F763C"/>
    <w:rsid w:val="00200A6B"/>
    <w:rsid w:val="002041A9"/>
    <w:rsid w:val="0020495E"/>
    <w:rsid w:val="00207199"/>
    <w:rsid w:val="00207201"/>
    <w:rsid w:val="00207651"/>
    <w:rsid w:val="00210340"/>
    <w:rsid w:val="00210D6A"/>
    <w:rsid w:val="002117A6"/>
    <w:rsid w:val="00211D63"/>
    <w:rsid w:val="00214127"/>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6B4A"/>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506E"/>
    <w:rsid w:val="002D61A6"/>
    <w:rsid w:val="002D76B8"/>
    <w:rsid w:val="002E0F44"/>
    <w:rsid w:val="002E39DD"/>
    <w:rsid w:val="002E3F71"/>
    <w:rsid w:val="002E5043"/>
    <w:rsid w:val="002E5ACE"/>
    <w:rsid w:val="002E63BC"/>
    <w:rsid w:val="002E63FE"/>
    <w:rsid w:val="002F1487"/>
    <w:rsid w:val="002F1B8D"/>
    <w:rsid w:val="002F1ED5"/>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67D19"/>
    <w:rsid w:val="00371188"/>
    <w:rsid w:val="003719AA"/>
    <w:rsid w:val="00372DAB"/>
    <w:rsid w:val="00372E62"/>
    <w:rsid w:val="003733EB"/>
    <w:rsid w:val="00373DA2"/>
    <w:rsid w:val="00373F7F"/>
    <w:rsid w:val="00374CD8"/>
    <w:rsid w:val="003770D7"/>
    <w:rsid w:val="0037747E"/>
    <w:rsid w:val="00377AF9"/>
    <w:rsid w:val="00380A6C"/>
    <w:rsid w:val="00382361"/>
    <w:rsid w:val="003827B4"/>
    <w:rsid w:val="00385599"/>
    <w:rsid w:val="00386759"/>
    <w:rsid w:val="00386A75"/>
    <w:rsid w:val="00387910"/>
    <w:rsid w:val="00390D0B"/>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4C71"/>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3800"/>
    <w:rsid w:val="00444C82"/>
    <w:rsid w:val="00445865"/>
    <w:rsid w:val="00445BF9"/>
    <w:rsid w:val="004462E0"/>
    <w:rsid w:val="00447807"/>
    <w:rsid w:val="00451E50"/>
    <w:rsid w:val="00452427"/>
    <w:rsid w:val="0045268E"/>
    <w:rsid w:val="004527D1"/>
    <w:rsid w:val="004527F7"/>
    <w:rsid w:val="00453027"/>
    <w:rsid w:val="0045367B"/>
    <w:rsid w:val="004563B7"/>
    <w:rsid w:val="0045774D"/>
    <w:rsid w:val="00457A17"/>
    <w:rsid w:val="00457B3E"/>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529"/>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A27"/>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5676"/>
    <w:rsid w:val="00536781"/>
    <w:rsid w:val="00536950"/>
    <w:rsid w:val="00536D76"/>
    <w:rsid w:val="00537019"/>
    <w:rsid w:val="00540D08"/>
    <w:rsid w:val="00541F6B"/>
    <w:rsid w:val="00543653"/>
    <w:rsid w:val="00543C3C"/>
    <w:rsid w:val="00544276"/>
    <w:rsid w:val="00544583"/>
    <w:rsid w:val="005449D9"/>
    <w:rsid w:val="00547229"/>
    <w:rsid w:val="005511B2"/>
    <w:rsid w:val="00553150"/>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B46"/>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4462"/>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47BF8"/>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5C6"/>
    <w:rsid w:val="00723A6F"/>
    <w:rsid w:val="00724DC7"/>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1CAB"/>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547B"/>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A6"/>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975CB"/>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9F7D2F"/>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2EBA"/>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C7B2B"/>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9A"/>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3131"/>
    <w:rsid w:val="00B3434A"/>
    <w:rsid w:val="00B3572E"/>
    <w:rsid w:val="00B36547"/>
    <w:rsid w:val="00B36712"/>
    <w:rsid w:val="00B36AFA"/>
    <w:rsid w:val="00B36F72"/>
    <w:rsid w:val="00B375D6"/>
    <w:rsid w:val="00B433D8"/>
    <w:rsid w:val="00B44B99"/>
    <w:rsid w:val="00B44C81"/>
    <w:rsid w:val="00B45443"/>
    <w:rsid w:val="00B50803"/>
    <w:rsid w:val="00B540DB"/>
    <w:rsid w:val="00B55BE6"/>
    <w:rsid w:val="00B561A9"/>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1507"/>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3E5F"/>
    <w:rsid w:val="00C05FCC"/>
    <w:rsid w:val="00C07199"/>
    <w:rsid w:val="00C0750D"/>
    <w:rsid w:val="00C111EE"/>
    <w:rsid w:val="00C11785"/>
    <w:rsid w:val="00C12B7B"/>
    <w:rsid w:val="00C13A9C"/>
    <w:rsid w:val="00C13EBA"/>
    <w:rsid w:val="00C208AF"/>
    <w:rsid w:val="00C20CDB"/>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1EEF"/>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321"/>
    <w:rsid w:val="00C72BE2"/>
    <w:rsid w:val="00C73867"/>
    <w:rsid w:val="00C742E7"/>
    <w:rsid w:val="00C74A56"/>
    <w:rsid w:val="00C75375"/>
    <w:rsid w:val="00C7580E"/>
    <w:rsid w:val="00C75B2F"/>
    <w:rsid w:val="00C80656"/>
    <w:rsid w:val="00C812A1"/>
    <w:rsid w:val="00C81483"/>
    <w:rsid w:val="00C836D7"/>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01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7E3"/>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1564"/>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130"/>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2F87"/>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09A1"/>
    <w:rsid w:val="00FE140F"/>
    <w:rsid w:val="00FE3E8A"/>
    <w:rsid w:val="00FE513B"/>
    <w:rsid w:val="00FE5BF1"/>
    <w:rsid w:val="00FE73BE"/>
    <w:rsid w:val="00FF4194"/>
    <w:rsid w:val="00FF4B3F"/>
    <w:rsid w:val="00FF5710"/>
    <w:rsid w:val="00FF5803"/>
    <w:rsid w:val="00FF666E"/>
    <w:rsid w:val="00F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uiPriority="59"/>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4D"/>
    <w:rPr>
      <w:sz w:val="24"/>
      <w:szCs w:val="24"/>
    </w:rPr>
  </w:style>
  <w:style w:type="paragraph" w:styleId="10">
    <w:name w:val="heading 1"/>
    <w:basedOn w:val="a"/>
    <w:next w:val="a0"/>
    <w:link w:val="11"/>
    <w:uiPriority w:val="9"/>
    <w:qFormat/>
    <w:rsid w:val="0045774D"/>
    <w:pPr>
      <w:keepNext/>
      <w:spacing w:before="240" w:after="60" w:line="360" w:lineRule="auto"/>
      <w:jc w:val="both"/>
      <w:outlineLvl w:val="0"/>
    </w:pPr>
    <w:rPr>
      <w:rFonts w:ascii="Cambria" w:hAnsi="Cambria"/>
      <w:b/>
      <w:bCs/>
      <w:kern w:val="32"/>
      <w:sz w:val="32"/>
      <w:szCs w:val="32"/>
    </w:rPr>
  </w:style>
  <w:style w:type="paragraph" w:styleId="20">
    <w:name w:val="heading 2"/>
    <w:basedOn w:val="a"/>
    <w:next w:val="a0"/>
    <w:link w:val="21"/>
    <w:uiPriority w:val="9"/>
    <w:qFormat/>
    <w:rsid w:val="0045774D"/>
    <w:pPr>
      <w:keepNext/>
      <w:spacing w:before="240" w:after="60" w:line="360" w:lineRule="auto"/>
      <w:jc w:val="both"/>
      <w:outlineLvl w:val="1"/>
    </w:pPr>
    <w:rPr>
      <w:rFonts w:ascii="Cambria" w:hAnsi="Cambria"/>
      <w:b/>
      <w:bCs/>
      <w:i/>
      <w:iCs/>
      <w:sz w:val="28"/>
      <w:szCs w:val="28"/>
    </w:rPr>
  </w:style>
  <w:style w:type="paragraph" w:styleId="30">
    <w:name w:val="heading 3"/>
    <w:basedOn w:val="a"/>
    <w:next w:val="a0"/>
    <w:link w:val="31"/>
    <w:uiPriority w:val="9"/>
    <w:qFormat/>
    <w:rsid w:val="0045774D"/>
    <w:pPr>
      <w:keepNext/>
      <w:spacing w:before="240" w:after="60" w:line="360" w:lineRule="auto"/>
      <w:jc w:val="both"/>
      <w:outlineLvl w:val="2"/>
    </w:pPr>
    <w:rPr>
      <w:rFonts w:ascii="Cambria" w:hAnsi="Cambria"/>
      <w:b/>
      <w:bCs/>
      <w:sz w:val="26"/>
      <w:szCs w:val="26"/>
    </w:rPr>
  </w:style>
  <w:style w:type="paragraph" w:styleId="40">
    <w:name w:val="heading 4"/>
    <w:basedOn w:val="a"/>
    <w:next w:val="a0"/>
    <w:link w:val="41"/>
    <w:uiPriority w:val="9"/>
    <w:qFormat/>
    <w:rsid w:val="0045774D"/>
    <w:pPr>
      <w:keepNext/>
      <w:spacing w:before="240" w:after="60" w:line="360" w:lineRule="auto"/>
      <w:jc w:val="both"/>
      <w:outlineLvl w:val="3"/>
    </w:pPr>
    <w:rPr>
      <w:rFonts w:ascii="Calibri" w:hAnsi="Calibri"/>
      <w:b/>
      <w:bCs/>
      <w:sz w:val="28"/>
      <w:szCs w:val="28"/>
    </w:rPr>
  </w:style>
  <w:style w:type="paragraph" w:styleId="5">
    <w:name w:val="heading 5"/>
    <w:basedOn w:val="a"/>
    <w:next w:val="a"/>
    <w:link w:val="50"/>
    <w:uiPriority w:val="9"/>
    <w:qFormat/>
    <w:rsid w:val="0045774D"/>
    <w:pPr>
      <w:keepNext/>
      <w:spacing w:line="360" w:lineRule="auto"/>
      <w:ind w:firstLine="560"/>
      <w:jc w:val="right"/>
      <w:outlineLvl w:val="4"/>
    </w:pPr>
    <w:rPr>
      <w:rFonts w:ascii="Calibri" w:hAnsi="Calibri"/>
      <w:b/>
      <w:bCs/>
      <w:i/>
      <w:iCs/>
      <w:sz w:val="26"/>
      <w:szCs w:val="26"/>
    </w:rPr>
  </w:style>
  <w:style w:type="paragraph" w:styleId="8">
    <w:name w:val="heading 8"/>
    <w:basedOn w:val="a"/>
    <w:next w:val="a"/>
    <w:link w:val="80"/>
    <w:uiPriority w:val="9"/>
    <w:qFormat/>
    <w:rsid w:val="0045774D"/>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2621CA"/>
    <w:rPr>
      <w:rFonts w:ascii="Cambria" w:eastAsia="Times New Roman" w:hAnsi="Cambria" w:cs="Times New Roman"/>
      <w:b/>
      <w:bCs/>
      <w:kern w:val="32"/>
      <w:sz w:val="32"/>
      <w:szCs w:val="32"/>
    </w:rPr>
  </w:style>
  <w:style w:type="character" w:customStyle="1" w:styleId="21">
    <w:name w:val="Заголовок 2 Знак"/>
    <w:link w:val="20"/>
    <w:uiPriority w:val="9"/>
    <w:semiHidden/>
    <w:rsid w:val="002621CA"/>
    <w:rPr>
      <w:rFonts w:ascii="Cambria" w:eastAsia="Times New Roman" w:hAnsi="Cambria" w:cs="Times New Roman"/>
      <w:b/>
      <w:bCs/>
      <w:i/>
      <w:iCs/>
      <w:sz w:val="28"/>
      <w:szCs w:val="28"/>
    </w:rPr>
  </w:style>
  <w:style w:type="character" w:customStyle="1" w:styleId="31">
    <w:name w:val="Заголовок 3 Знак"/>
    <w:link w:val="30"/>
    <w:uiPriority w:val="9"/>
    <w:semiHidden/>
    <w:rsid w:val="002621CA"/>
    <w:rPr>
      <w:rFonts w:ascii="Cambria" w:eastAsia="Times New Roman" w:hAnsi="Cambria" w:cs="Times New Roman"/>
      <w:b/>
      <w:bCs/>
      <w:sz w:val="26"/>
      <w:szCs w:val="26"/>
    </w:rPr>
  </w:style>
  <w:style w:type="character" w:customStyle="1" w:styleId="41">
    <w:name w:val="Заголовок 4 Знак"/>
    <w:link w:val="40"/>
    <w:uiPriority w:val="9"/>
    <w:semiHidden/>
    <w:rsid w:val="002621CA"/>
    <w:rPr>
      <w:rFonts w:ascii="Calibri" w:eastAsia="Times New Roman" w:hAnsi="Calibri" w:cs="Times New Roman"/>
      <w:b/>
      <w:bCs/>
      <w:sz w:val="28"/>
      <w:szCs w:val="28"/>
    </w:rPr>
  </w:style>
  <w:style w:type="character" w:customStyle="1" w:styleId="50">
    <w:name w:val="Заголовок 5 Знак"/>
    <w:link w:val="5"/>
    <w:uiPriority w:val="9"/>
    <w:semiHidden/>
    <w:rsid w:val="002621CA"/>
    <w:rPr>
      <w:rFonts w:ascii="Calibri" w:eastAsia="Times New Roman" w:hAnsi="Calibri" w:cs="Times New Roman"/>
      <w:b/>
      <w:bCs/>
      <w:i/>
      <w:iCs/>
      <w:sz w:val="26"/>
      <w:szCs w:val="26"/>
    </w:rPr>
  </w:style>
  <w:style w:type="character" w:customStyle="1" w:styleId="80">
    <w:name w:val="Заголовок 8 Знак"/>
    <w:link w:val="8"/>
    <w:uiPriority w:val="9"/>
    <w:semiHidden/>
    <w:rsid w:val="002621CA"/>
    <w:rPr>
      <w:rFonts w:ascii="Calibri" w:eastAsia="Times New Roman" w:hAnsi="Calibri" w:cs="Times New Roman"/>
      <w:i/>
      <w:iCs/>
      <w:sz w:val="24"/>
      <w:szCs w:val="24"/>
    </w:rPr>
  </w:style>
  <w:style w:type="paragraph" w:customStyle="1" w:styleId="a0">
    <w:name w:val="ЭЭГ"/>
    <w:basedOn w:val="a"/>
    <w:uiPriority w:val="99"/>
    <w:rsid w:val="0045774D"/>
    <w:pPr>
      <w:spacing w:line="360" w:lineRule="auto"/>
      <w:ind w:firstLine="720"/>
      <w:jc w:val="both"/>
    </w:pPr>
  </w:style>
  <w:style w:type="paragraph" w:customStyle="1" w:styleId="a4">
    <w:name w:val="Стиль ЭЭГ + полужирный"/>
    <w:basedOn w:val="a0"/>
    <w:uiPriority w:val="99"/>
    <w:rsid w:val="0045774D"/>
    <w:rPr>
      <w:b/>
      <w:bCs/>
    </w:rPr>
  </w:style>
  <w:style w:type="character" w:customStyle="1" w:styleId="a5">
    <w:name w:val="Название объекта Знак"/>
    <w:uiPriority w:val="99"/>
    <w:rsid w:val="00547229"/>
    <w:rPr>
      <w:b/>
      <w:sz w:val="24"/>
    </w:rPr>
  </w:style>
  <w:style w:type="paragraph" w:styleId="a6">
    <w:name w:val="footnote text"/>
    <w:aliases w:val="single space,Footnote Text Char1 Char,Footnote Text Char Char Char,Footnote Text Char1 Char Char Char,Footnote Text Char Char Char Char Char,Footnote Text Char1 Char Char Char Char Char,Table_Footnote_last,Текст сноски-FN"/>
    <w:basedOn w:val="a"/>
    <w:link w:val="a7"/>
    <w:uiPriority w:val="99"/>
    <w:semiHidden/>
    <w:rsid w:val="0045774D"/>
    <w:rPr>
      <w:sz w:val="20"/>
      <w:szCs w:val="20"/>
    </w:rPr>
  </w:style>
  <w:style w:type="character" w:customStyle="1" w:styleId="a7">
    <w:name w:val="Текст сноски Знак"/>
    <w:aliases w:val="single space Знак1,Footnote Text Char1 Char Знак1,Footnote Text Char Char Char Знак1,Footnote Text Char1 Char Char Char Знак1,Footnote Text Char Char Char Char Char Знак1,Footnote Text Char1 Char Char Char Char Char Знак1"/>
    <w:link w:val="a6"/>
    <w:uiPriority w:val="99"/>
    <w:semiHidden/>
    <w:rsid w:val="002621CA"/>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uiPriority w:val="99"/>
    <w:rsid w:val="0045774D"/>
    <w:rPr>
      <w:lang w:val="ru-RU" w:eastAsia="ru-RU"/>
    </w:rPr>
  </w:style>
  <w:style w:type="character" w:styleId="a8">
    <w:name w:val="footnote reference"/>
    <w:aliases w:val="Знак сноски-FN,Ciae niinee-FN,Знак сноски 1"/>
    <w:uiPriority w:val="99"/>
    <w:semiHidden/>
    <w:rsid w:val="0045774D"/>
    <w:rPr>
      <w:rFonts w:cs="Times New Roman"/>
      <w:vertAlign w:val="superscript"/>
    </w:rPr>
  </w:style>
  <w:style w:type="paragraph" w:customStyle="1" w:styleId="Default">
    <w:name w:val="Default"/>
    <w:uiPriority w:val="99"/>
    <w:rsid w:val="0045774D"/>
    <w:pPr>
      <w:autoSpaceDE w:val="0"/>
      <w:autoSpaceDN w:val="0"/>
      <w:adjustRightInd w:val="0"/>
    </w:pPr>
    <w:rPr>
      <w:color w:val="000000"/>
      <w:sz w:val="24"/>
      <w:szCs w:val="24"/>
    </w:rPr>
  </w:style>
  <w:style w:type="paragraph" w:styleId="22">
    <w:name w:val="Body Text 2"/>
    <w:basedOn w:val="a"/>
    <w:link w:val="23"/>
    <w:uiPriority w:val="99"/>
    <w:rsid w:val="0045774D"/>
    <w:pPr>
      <w:jc w:val="both"/>
    </w:pPr>
  </w:style>
  <w:style w:type="character" w:customStyle="1" w:styleId="23">
    <w:name w:val="Основной текст 2 Знак"/>
    <w:link w:val="22"/>
    <w:uiPriority w:val="99"/>
    <w:semiHidden/>
    <w:rsid w:val="002621CA"/>
    <w:rPr>
      <w:sz w:val="24"/>
      <w:szCs w:val="24"/>
    </w:rPr>
  </w:style>
  <w:style w:type="paragraph" w:styleId="12">
    <w:name w:val="toc 1"/>
    <w:basedOn w:val="a"/>
    <w:next w:val="a"/>
    <w:autoRedefine/>
    <w:uiPriority w:val="99"/>
    <w:semiHidden/>
    <w:rsid w:val="0045774D"/>
    <w:pPr>
      <w:tabs>
        <w:tab w:val="right" w:leader="dot" w:pos="9345"/>
      </w:tabs>
      <w:spacing w:line="360" w:lineRule="auto"/>
      <w:jc w:val="right"/>
    </w:pPr>
    <w:rPr>
      <w:sz w:val="28"/>
      <w:szCs w:val="28"/>
    </w:rPr>
  </w:style>
  <w:style w:type="paragraph" w:styleId="24">
    <w:name w:val="toc 2"/>
    <w:basedOn w:val="a"/>
    <w:next w:val="a"/>
    <w:autoRedefine/>
    <w:uiPriority w:val="99"/>
    <w:semiHidden/>
    <w:rsid w:val="0045774D"/>
    <w:pPr>
      <w:tabs>
        <w:tab w:val="right" w:leader="dot" w:pos="9345"/>
      </w:tabs>
      <w:ind w:left="240"/>
    </w:pPr>
    <w:rPr>
      <w:smallCaps/>
      <w:noProof/>
      <w:sz w:val="28"/>
      <w:szCs w:val="28"/>
    </w:rPr>
  </w:style>
  <w:style w:type="paragraph" w:styleId="32">
    <w:name w:val="toc 3"/>
    <w:basedOn w:val="a"/>
    <w:next w:val="a"/>
    <w:autoRedefine/>
    <w:uiPriority w:val="99"/>
    <w:semiHidden/>
    <w:rsid w:val="0045774D"/>
    <w:pPr>
      <w:ind w:left="480"/>
    </w:pPr>
    <w:rPr>
      <w:i/>
      <w:iCs/>
      <w:sz w:val="20"/>
      <w:szCs w:val="20"/>
    </w:rPr>
  </w:style>
  <w:style w:type="paragraph" w:styleId="42">
    <w:name w:val="toc 4"/>
    <w:basedOn w:val="a"/>
    <w:next w:val="a"/>
    <w:autoRedefine/>
    <w:uiPriority w:val="99"/>
    <w:semiHidden/>
    <w:rsid w:val="0045774D"/>
    <w:pPr>
      <w:ind w:left="720"/>
    </w:pPr>
    <w:rPr>
      <w:sz w:val="18"/>
      <w:szCs w:val="18"/>
    </w:rPr>
  </w:style>
  <w:style w:type="paragraph" w:styleId="51">
    <w:name w:val="toc 5"/>
    <w:basedOn w:val="a"/>
    <w:next w:val="a"/>
    <w:autoRedefine/>
    <w:uiPriority w:val="99"/>
    <w:semiHidden/>
    <w:rsid w:val="0045774D"/>
    <w:pPr>
      <w:ind w:left="960"/>
    </w:pPr>
    <w:rPr>
      <w:sz w:val="18"/>
      <w:szCs w:val="18"/>
    </w:rPr>
  </w:style>
  <w:style w:type="paragraph" w:styleId="6">
    <w:name w:val="toc 6"/>
    <w:basedOn w:val="a"/>
    <w:next w:val="a"/>
    <w:autoRedefine/>
    <w:uiPriority w:val="99"/>
    <w:semiHidden/>
    <w:rsid w:val="0045774D"/>
    <w:pPr>
      <w:ind w:left="1200"/>
    </w:pPr>
    <w:rPr>
      <w:sz w:val="18"/>
      <w:szCs w:val="18"/>
    </w:rPr>
  </w:style>
  <w:style w:type="paragraph" w:styleId="7">
    <w:name w:val="toc 7"/>
    <w:basedOn w:val="a"/>
    <w:next w:val="a"/>
    <w:autoRedefine/>
    <w:uiPriority w:val="99"/>
    <w:semiHidden/>
    <w:rsid w:val="0045774D"/>
    <w:pPr>
      <w:ind w:left="1440"/>
    </w:pPr>
    <w:rPr>
      <w:sz w:val="18"/>
      <w:szCs w:val="18"/>
    </w:rPr>
  </w:style>
  <w:style w:type="paragraph" w:styleId="81">
    <w:name w:val="toc 8"/>
    <w:basedOn w:val="a"/>
    <w:next w:val="a"/>
    <w:autoRedefine/>
    <w:uiPriority w:val="99"/>
    <w:semiHidden/>
    <w:rsid w:val="0045774D"/>
    <w:pPr>
      <w:ind w:left="1680"/>
    </w:pPr>
    <w:rPr>
      <w:sz w:val="18"/>
      <w:szCs w:val="18"/>
    </w:rPr>
  </w:style>
  <w:style w:type="paragraph" w:styleId="9">
    <w:name w:val="toc 9"/>
    <w:basedOn w:val="a"/>
    <w:next w:val="a"/>
    <w:autoRedefine/>
    <w:uiPriority w:val="99"/>
    <w:semiHidden/>
    <w:rsid w:val="0045774D"/>
    <w:pPr>
      <w:ind w:left="1920"/>
    </w:pPr>
    <w:rPr>
      <w:sz w:val="18"/>
      <w:szCs w:val="18"/>
    </w:rPr>
  </w:style>
  <w:style w:type="character" w:styleId="a9">
    <w:name w:val="Hyperlink"/>
    <w:uiPriority w:val="99"/>
    <w:rsid w:val="0045774D"/>
    <w:rPr>
      <w:rFonts w:cs="Times New Roman"/>
      <w:color w:val="0000FF"/>
      <w:u w:val="single"/>
    </w:rPr>
  </w:style>
  <w:style w:type="character" w:styleId="aa">
    <w:name w:val="annotation reference"/>
    <w:uiPriority w:val="99"/>
    <w:semiHidden/>
    <w:rsid w:val="0045774D"/>
    <w:rPr>
      <w:rFonts w:cs="Times New Roman"/>
      <w:sz w:val="16"/>
    </w:rPr>
  </w:style>
  <w:style w:type="paragraph" w:styleId="ab">
    <w:name w:val="annotation text"/>
    <w:basedOn w:val="a"/>
    <w:link w:val="ac"/>
    <w:uiPriority w:val="99"/>
    <w:semiHidden/>
    <w:rsid w:val="0045774D"/>
    <w:rPr>
      <w:sz w:val="20"/>
      <w:szCs w:val="20"/>
    </w:rPr>
  </w:style>
  <w:style w:type="character" w:customStyle="1" w:styleId="ac">
    <w:name w:val="Текст примечания Знак"/>
    <w:link w:val="ab"/>
    <w:uiPriority w:val="99"/>
    <w:semiHidden/>
    <w:rsid w:val="002621CA"/>
    <w:rPr>
      <w:sz w:val="20"/>
      <w:szCs w:val="20"/>
    </w:rPr>
  </w:style>
  <w:style w:type="paragraph" w:styleId="ad">
    <w:name w:val="Balloon Text"/>
    <w:basedOn w:val="a"/>
    <w:link w:val="ae"/>
    <w:uiPriority w:val="99"/>
    <w:semiHidden/>
    <w:rsid w:val="0045774D"/>
    <w:rPr>
      <w:sz w:val="0"/>
      <w:szCs w:val="0"/>
    </w:rPr>
  </w:style>
  <w:style w:type="character" w:customStyle="1" w:styleId="ae">
    <w:name w:val="Текст выноски Знак"/>
    <w:link w:val="ad"/>
    <w:uiPriority w:val="99"/>
    <w:semiHidden/>
    <w:rsid w:val="002621CA"/>
    <w:rPr>
      <w:sz w:val="0"/>
      <w:szCs w:val="0"/>
    </w:rPr>
  </w:style>
  <w:style w:type="paragraph" w:styleId="af">
    <w:name w:val="footer"/>
    <w:basedOn w:val="a"/>
    <w:link w:val="af0"/>
    <w:uiPriority w:val="99"/>
    <w:rsid w:val="0045774D"/>
    <w:pPr>
      <w:tabs>
        <w:tab w:val="center" w:pos="4677"/>
        <w:tab w:val="right" w:pos="9355"/>
      </w:tabs>
    </w:pPr>
  </w:style>
  <w:style w:type="character" w:customStyle="1" w:styleId="af0">
    <w:name w:val="Нижний колонтитул Знак"/>
    <w:link w:val="af"/>
    <w:uiPriority w:val="99"/>
    <w:semiHidden/>
    <w:rsid w:val="002621CA"/>
    <w:rPr>
      <w:sz w:val="24"/>
      <w:szCs w:val="24"/>
    </w:rPr>
  </w:style>
  <w:style w:type="character" w:styleId="af1">
    <w:name w:val="page number"/>
    <w:uiPriority w:val="99"/>
    <w:rsid w:val="0045774D"/>
    <w:rPr>
      <w:rFonts w:cs="Times New Roman"/>
    </w:rPr>
  </w:style>
  <w:style w:type="character" w:styleId="af2">
    <w:name w:val="FollowedHyperlink"/>
    <w:uiPriority w:val="99"/>
    <w:rsid w:val="0045774D"/>
    <w:rPr>
      <w:rFonts w:cs="Times New Roman"/>
      <w:color w:val="800080"/>
      <w:u w:val="single"/>
    </w:rPr>
  </w:style>
  <w:style w:type="paragraph" w:customStyle="1" w:styleId="NormalWeb1">
    <w:name w:val="Normal (Web)1"/>
    <w:basedOn w:val="a"/>
    <w:uiPriority w:val="99"/>
    <w:rsid w:val="0045774D"/>
    <w:pPr>
      <w:spacing w:after="120"/>
      <w:ind w:firstLine="240"/>
    </w:pPr>
  </w:style>
  <w:style w:type="paragraph" w:customStyle="1" w:styleId="210">
    <w:name w:val="Основной текст 21"/>
    <w:basedOn w:val="a"/>
    <w:uiPriority w:val="99"/>
    <w:rsid w:val="0045774D"/>
    <w:pPr>
      <w:ind w:firstLine="567"/>
      <w:jc w:val="both"/>
    </w:pPr>
    <w:rPr>
      <w:sz w:val="28"/>
      <w:szCs w:val="20"/>
    </w:rPr>
  </w:style>
  <w:style w:type="paragraph" w:styleId="af3">
    <w:name w:val="Body Text Indent"/>
    <w:aliases w:val="Основной текст 1,Нумерованный список !!,Надин стиль,Основной текст без отступа"/>
    <w:basedOn w:val="a"/>
    <w:link w:val="af4"/>
    <w:uiPriority w:val="99"/>
    <w:rsid w:val="0045774D"/>
    <w:pPr>
      <w:spacing w:after="120"/>
      <w:ind w:left="283"/>
    </w:pPr>
  </w:style>
  <w:style w:type="character" w:customStyle="1" w:styleId="af4">
    <w:name w:val="Основной текст с отступом Знак"/>
    <w:aliases w:val="Основной текст 1 Знак1,Нумерованный список !! Знак1,Надин стиль Знак1,Основной текст без отступа Знак"/>
    <w:link w:val="af3"/>
    <w:uiPriority w:val="99"/>
    <w:semiHidden/>
    <w:rsid w:val="002621CA"/>
    <w:rPr>
      <w:sz w:val="24"/>
      <w:szCs w:val="24"/>
    </w:rPr>
  </w:style>
  <w:style w:type="paragraph" w:customStyle="1" w:styleId="ConsTitle">
    <w:name w:val="ConsTitle"/>
    <w:uiPriority w:val="99"/>
    <w:rsid w:val="0045774D"/>
    <w:pPr>
      <w:widowControl w:val="0"/>
    </w:pPr>
    <w:rPr>
      <w:rFonts w:ascii="Arial" w:hAnsi="Arial"/>
      <w:b/>
      <w:sz w:val="16"/>
    </w:rPr>
  </w:style>
  <w:style w:type="paragraph" w:styleId="af5">
    <w:name w:val="List Paragraph"/>
    <w:basedOn w:val="a"/>
    <w:uiPriority w:val="99"/>
    <w:qFormat/>
    <w:rsid w:val="0045774D"/>
    <w:pPr>
      <w:spacing w:after="200" w:line="276" w:lineRule="auto"/>
      <w:ind w:left="720"/>
    </w:pPr>
    <w:rPr>
      <w:rFonts w:ascii="Calibri" w:hAnsi="Calibri"/>
      <w:sz w:val="22"/>
      <w:szCs w:val="20"/>
    </w:rPr>
  </w:style>
  <w:style w:type="paragraph" w:customStyle="1" w:styleId="ConsPlusNormal">
    <w:name w:val="ConsPlusNormal"/>
    <w:link w:val="ConsPlusNormal0"/>
    <w:uiPriority w:val="99"/>
    <w:rsid w:val="0045774D"/>
    <w:pPr>
      <w:ind w:firstLine="720"/>
    </w:pPr>
    <w:rPr>
      <w:rFonts w:ascii="Arial" w:hAnsi="Arial"/>
      <w:snapToGrid w:val="0"/>
    </w:rPr>
  </w:style>
  <w:style w:type="paragraph" w:styleId="af6">
    <w:name w:val="Normal (Web)"/>
    <w:basedOn w:val="a"/>
    <w:uiPriority w:val="99"/>
    <w:rsid w:val="0045774D"/>
    <w:pPr>
      <w:spacing w:before="100" w:beforeAutospacing="1" w:after="100" w:afterAutospacing="1"/>
    </w:pPr>
  </w:style>
  <w:style w:type="paragraph" w:styleId="af7">
    <w:name w:val="Body Text"/>
    <w:basedOn w:val="a"/>
    <w:link w:val="af8"/>
    <w:uiPriority w:val="99"/>
    <w:rsid w:val="0045774D"/>
    <w:pPr>
      <w:spacing w:after="120"/>
    </w:pPr>
  </w:style>
  <w:style w:type="character" w:customStyle="1" w:styleId="af8">
    <w:name w:val="Основной текст Знак"/>
    <w:link w:val="af7"/>
    <w:uiPriority w:val="99"/>
    <w:semiHidden/>
    <w:rsid w:val="002621CA"/>
    <w:rPr>
      <w:sz w:val="24"/>
      <w:szCs w:val="24"/>
    </w:rPr>
  </w:style>
  <w:style w:type="paragraph" w:styleId="af9">
    <w:name w:val="No Spacing"/>
    <w:uiPriority w:val="99"/>
    <w:qFormat/>
    <w:rsid w:val="0045774D"/>
    <w:pPr>
      <w:widowControl w:val="0"/>
      <w:autoSpaceDE w:val="0"/>
      <w:autoSpaceDN w:val="0"/>
      <w:adjustRightInd w:val="0"/>
    </w:pPr>
  </w:style>
  <w:style w:type="paragraph" w:styleId="afa">
    <w:name w:val="Plain Text"/>
    <w:basedOn w:val="a"/>
    <w:link w:val="afb"/>
    <w:uiPriority w:val="99"/>
    <w:rsid w:val="0045774D"/>
    <w:rPr>
      <w:rFonts w:ascii="Courier New" w:hAnsi="Courier New"/>
      <w:sz w:val="20"/>
      <w:szCs w:val="20"/>
    </w:rPr>
  </w:style>
  <w:style w:type="character" w:customStyle="1" w:styleId="afb">
    <w:name w:val="Текст Знак"/>
    <w:link w:val="afa"/>
    <w:uiPriority w:val="99"/>
    <w:semiHidden/>
    <w:rsid w:val="002621CA"/>
    <w:rPr>
      <w:rFonts w:ascii="Courier New" w:hAnsi="Courier New" w:cs="Courier New"/>
      <w:sz w:val="20"/>
      <w:szCs w:val="20"/>
    </w:rPr>
  </w:style>
  <w:style w:type="character" w:customStyle="1" w:styleId="afc">
    <w:name w:val="Знак Знак"/>
    <w:uiPriority w:val="99"/>
    <w:rsid w:val="0045774D"/>
    <w:rPr>
      <w:rFonts w:ascii="Courier New" w:hAnsi="Courier New"/>
      <w:lang w:val="ru-RU" w:eastAsia="ru-RU"/>
    </w:rPr>
  </w:style>
  <w:style w:type="paragraph" w:customStyle="1" w:styleId="13">
    <w:name w:val="Без интервала1"/>
    <w:uiPriority w:val="99"/>
    <w:rsid w:val="0045774D"/>
    <w:pPr>
      <w:widowControl w:val="0"/>
      <w:autoSpaceDE w:val="0"/>
      <w:autoSpaceDN w:val="0"/>
      <w:adjustRightInd w:val="0"/>
    </w:pPr>
  </w:style>
  <w:style w:type="paragraph" w:styleId="25">
    <w:name w:val="Body Text Indent 2"/>
    <w:basedOn w:val="a"/>
    <w:link w:val="26"/>
    <w:uiPriority w:val="99"/>
    <w:rsid w:val="0045774D"/>
    <w:pPr>
      <w:spacing w:after="120" w:line="480" w:lineRule="auto"/>
      <w:ind w:left="283"/>
    </w:pPr>
  </w:style>
  <w:style w:type="character" w:customStyle="1" w:styleId="26">
    <w:name w:val="Основной текст с отступом 2 Знак"/>
    <w:link w:val="25"/>
    <w:uiPriority w:val="99"/>
    <w:semiHidden/>
    <w:rsid w:val="002621CA"/>
    <w:rPr>
      <w:sz w:val="24"/>
      <w:szCs w:val="24"/>
    </w:rPr>
  </w:style>
  <w:style w:type="paragraph" w:customStyle="1" w:styleId="ConsNormal">
    <w:name w:val="ConsNormal"/>
    <w:uiPriority w:val="99"/>
    <w:rsid w:val="0045774D"/>
    <w:pPr>
      <w:widowControl w:val="0"/>
      <w:ind w:right="19772" w:firstLine="720"/>
    </w:pPr>
    <w:rPr>
      <w:rFonts w:ascii="Arial" w:hAnsi="Arial"/>
    </w:rPr>
  </w:style>
  <w:style w:type="paragraph" w:styleId="33">
    <w:name w:val="Body Text 3"/>
    <w:basedOn w:val="a"/>
    <w:link w:val="34"/>
    <w:uiPriority w:val="99"/>
    <w:rsid w:val="0045774D"/>
    <w:pPr>
      <w:spacing w:after="120"/>
      <w:ind w:firstLine="720"/>
      <w:jc w:val="both"/>
    </w:pPr>
    <w:rPr>
      <w:sz w:val="16"/>
      <w:szCs w:val="16"/>
    </w:rPr>
  </w:style>
  <w:style w:type="character" w:customStyle="1" w:styleId="34">
    <w:name w:val="Основной текст 3 Знак"/>
    <w:link w:val="33"/>
    <w:uiPriority w:val="99"/>
    <w:semiHidden/>
    <w:rsid w:val="002621CA"/>
    <w:rPr>
      <w:sz w:val="16"/>
      <w:szCs w:val="16"/>
    </w:rPr>
  </w:style>
  <w:style w:type="paragraph" w:customStyle="1" w:styleId="afd">
    <w:name w:val="Знак Знак Знак"/>
    <w:basedOn w:val="a"/>
    <w:uiPriority w:val="99"/>
    <w:rsid w:val="0045774D"/>
    <w:pPr>
      <w:spacing w:after="160" w:line="240" w:lineRule="exact"/>
    </w:pPr>
    <w:rPr>
      <w:rFonts w:ascii="Verdana" w:hAnsi="Verdana"/>
      <w:sz w:val="20"/>
      <w:szCs w:val="20"/>
      <w:lang w:val="en-US" w:eastAsia="en-US"/>
    </w:rPr>
  </w:style>
  <w:style w:type="character" w:customStyle="1" w:styleId="14">
    <w:name w:val="Знак Знак1"/>
    <w:uiPriority w:val="99"/>
    <w:rsid w:val="0045774D"/>
    <w:rPr>
      <w:i/>
      <w:sz w:val="24"/>
    </w:rPr>
  </w:style>
  <w:style w:type="paragraph" w:styleId="27">
    <w:name w:val="Body Text First Indent 2"/>
    <w:basedOn w:val="af3"/>
    <w:link w:val="211"/>
    <w:uiPriority w:val="99"/>
    <w:rsid w:val="0045774D"/>
    <w:pPr>
      <w:ind w:firstLine="210"/>
    </w:pPr>
  </w:style>
  <w:style w:type="character" w:customStyle="1" w:styleId="211">
    <w:name w:val="Красная строка 2 Знак1"/>
    <w:basedOn w:val="af4"/>
    <w:link w:val="27"/>
    <w:uiPriority w:val="99"/>
    <w:semiHidden/>
    <w:rsid w:val="002621CA"/>
    <w:rPr>
      <w:sz w:val="24"/>
      <w:szCs w:val="24"/>
    </w:rPr>
  </w:style>
  <w:style w:type="character" w:customStyle="1" w:styleId="15">
    <w:name w:val="Основной текст 1 Знак"/>
    <w:aliases w:val="Нумерованный список !! Знак,Надин стиль Знак,Основной текст без отступа Знак Знак"/>
    <w:uiPriority w:val="99"/>
    <w:rsid w:val="0045774D"/>
    <w:rPr>
      <w:sz w:val="24"/>
    </w:rPr>
  </w:style>
  <w:style w:type="character" w:customStyle="1" w:styleId="28">
    <w:name w:val="Красная строка 2 Знак"/>
    <w:uiPriority w:val="99"/>
    <w:rsid w:val="0045774D"/>
    <w:rPr>
      <w:rFonts w:cs="Times New Roman"/>
      <w:sz w:val="24"/>
      <w:szCs w:val="24"/>
    </w:rPr>
  </w:style>
  <w:style w:type="paragraph" w:styleId="afe">
    <w:name w:val="caption"/>
    <w:basedOn w:val="a"/>
    <w:next w:val="a"/>
    <w:uiPriority w:val="99"/>
    <w:qFormat/>
    <w:rsid w:val="0045774D"/>
    <w:rPr>
      <w:b/>
      <w:bCs/>
      <w:sz w:val="20"/>
      <w:szCs w:val="20"/>
    </w:rPr>
  </w:style>
  <w:style w:type="paragraph" w:customStyle="1" w:styleId="rvps698610">
    <w:name w:val="rvps698610"/>
    <w:basedOn w:val="a"/>
    <w:uiPriority w:val="99"/>
    <w:rsid w:val="0045774D"/>
    <w:pPr>
      <w:spacing w:after="150"/>
      <w:ind w:right="300"/>
    </w:pPr>
    <w:rPr>
      <w:rFonts w:ascii="Arial" w:hAnsi="Arial" w:cs="Arial"/>
      <w:color w:val="000000"/>
      <w:sz w:val="18"/>
      <w:szCs w:val="18"/>
    </w:rPr>
  </w:style>
  <w:style w:type="character" w:customStyle="1" w:styleId="29">
    <w:name w:val="Знак Знак2"/>
    <w:uiPriority w:val="99"/>
    <w:rsid w:val="0045774D"/>
    <w:rPr>
      <w:rFonts w:ascii="Courier New" w:hAnsi="Courier New"/>
      <w:lang w:val="ru-RU" w:eastAsia="ru-RU"/>
    </w:rPr>
  </w:style>
  <w:style w:type="paragraph" w:styleId="aff">
    <w:name w:val="header"/>
    <w:basedOn w:val="a"/>
    <w:link w:val="aff0"/>
    <w:uiPriority w:val="99"/>
    <w:rsid w:val="0045774D"/>
    <w:pPr>
      <w:tabs>
        <w:tab w:val="center" w:pos="4677"/>
        <w:tab w:val="right" w:pos="9355"/>
      </w:tabs>
    </w:pPr>
  </w:style>
  <w:style w:type="character" w:customStyle="1" w:styleId="aff0">
    <w:name w:val="Верхний колонтитул Знак"/>
    <w:link w:val="aff"/>
    <w:uiPriority w:val="99"/>
    <w:semiHidden/>
    <w:rsid w:val="002621CA"/>
    <w:rPr>
      <w:sz w:val="24"/>
      <w:szCs w:val="24"/>
    </w:rPr>
  </w:style>
  <w:style w:type="paragraph" w:styleId="35">
    <w:name w:val="Body Text Indent 3"/>
    <w:basedOn w:val="a"/>
    <w:link w:val="36"/>
    <w:uiPriority w:val="99"/>
    <w:rsid w:val="0045774D"/>
    <w:pPr>
      <w:spacing w:after="120"/>
      <w:ind w:left="283"/>
    </w:pPr>
    <w:rPr>
      <w:sz w:val="16"/>
      <w:szCs w:val="16"/>
    </w:rPr>
  </w:style>
  <w:style w:type="character" w:customStyle="1" w:styleId="36">
    <w:name w:val="Основной текст с отступом 3 Знак"/>
    <w:link w:val="35"/>
    <w:uiPriority w:val="99"/>
    <w:semiHidden/>
    <w:rsid w:val="002621CA"/>
    <w:rPr>
      <w:sz w:val="16"/>
      <w:szCs w:val="16"/>
    </w:rPr>
  </w:style>
  <w:style w:type="paragraph" w:customStyle="1" w:styleId="ConsPlusTitle">
    <w:name w:val="ConsPlusTitle"/>
    <w:uiPriority w:val="99"/>
    <w:rsid w:val="0045774D"/>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uiPriority w:val="99"/>
    <w:rsid w:val="0045774D"/>
    <w:pPr>
      <w:spacing w:after="120" w:line="360" w:lineRule="auto"/>
      <w:ind w:firstLine="709"/>
      <w:jc w:val="both"/>
    </w:pPr>
    <w:rPr>
      <w:sz w:val="28"/>
      <w:szCs w:val="28"/>
    </w:rPr>
  </w:style>
  <w:style w:type="table" w:styleId="aff1">
    <w:name w:val="Table Grid"/>
    <w:basedOn w:val="a2"/>
    <w:uiPriority w:val="5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uiPriority w:val="99"/>
    <w:rsid w:val="00721B0E"/>
    <w:pPr>
      <w:spacing w:after="160" w:line="240" w:lineRule="exact"/>
      <w:jc w:val="both"/>
    </w:pPr>
    <w:rPr>
      <w:szCs w:val="20"/>
      <w:lang w:val="en-US" w:eastAsia="en-US"/>
    </w:rPr>
  </w:style>
  <w:style w:type="paragraph" w:customStyle="1" w:styleId="aff2">
    <w:name w:val="Знак Знак Знак Знак Знак Знак"/>
    <w:basedOn w:val="a"/>
    <w:uiPriority w:val="99"/>
    <w:rsid w:val="00C902DD"/>
    <w:pPr>
      <w:spacing w:before="100" w:beforeAutospacing="1" w:after="100" w:afterAutospacing="1"/>
      <w:jc w:val="both"/>
    </w:pPr>
    <w:rPr>
      <w:rFonts w:ascii="Tahoma" w:hAnsi="Tahoma"/>
      <w:sz w:val="20"/>
      <w:szCs w:val="20"/>
      <w:lang w:val="en-US" w:eastAsia="en-US"/>
    </w:rPr>
  </w:style>
  <w:style w:type="paragraph" w:customStyle="1" w:styleId="17">
    <w:name w:val="Знак Знак Знак Знак Знак Знак1"/>
    <w:basedOn w:val="a"/>
    <w:uiPriority w:val="99"/>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uiPriority w:val="99"/>
    <w:locked/>
    <w:rsid w:val="00FB6978"/>
    <w:rPr>
      <w:rFonts w:ascii="Arial" w:hAnsi="Arial"/>
      <w:snapToGrid w:val="0"/>
      <w:lang w:val="ru-RU" w:eastAsia="ru-RU" w:bidi="ar-SA"/>
    </w:rPr>
  </w:style>
  <w:style w:type="paragraph" w:customStyle="1" w:styleId="NormalANX">
    <w:name w:val="NormalANX"/>
    <w:basedOn w:val="a"/>
    <w:uiPriority w:val="99"/>
    <w:rsid w:val="00DC00CB"/>
    <w:pPr>
      <w:spacing w:before="240" w:after="240" w:line="360" w:lineRule="auto"/>
      <w:ind w:firstLine="720"/>
      <w:jc w:val="both"/>
    </w:pPr>
    <w:rPr>
      <w:sz w:val="28"/>
      <w:szCs w:val="20"/>
    </w:rPr>
  </w:style>
  <w:style w:type="paragraph" w:customStyle="1" w:styleId="18">
    <w:name w:val="Абзац списка1"/>
    <w:basedOn w:val="a"/>
    <w:uiPriority w:val="99"/>
    <w:rsid w:val="008F527E"/>
    <w:pPr>
      <w:ind w:left="720"/>
      <w:contextualSpacing/>
    </w:pPr>
  </w:style>
  <w:style w:type="paragraph" w:customStyle="1" w:styleId="1">
    <w:name w:val="Заголовок1 нум"/>
    <w:basedOn w:val="a"/>
    <w:uiPriority w:val="99"/>
    <w:rsid w:val="008F527E"/>
    <w:pPr>
      <w:numPr>
        <w:numId w:val="1"/>
      </w:numPr>
      <w:tabs>
        <w:tab w:val="clear" w:pos="432"/>
        <w:tab w:val="left" w:pos="993"/>
      </w:tabs>
      <w:spacing w:after="60"/>
      <w:ind w:left="0" w:firstLine="567"/>
      <w:jc w:val="both"/>
    </w:pPr>
    <w:rPr>
      <w:b/>
      <w:sz w:val="28"/>
      <w:szCs w:val="28"/>
    </w:rPr>
  </w:style>
  <w:style w:type="paragraph" w:customStyle="1" w:styleId="2">
    <w:name w:val="Заголовок2 нум"/>
    <w:basedOn w:val="a"/>
    <w:uiPriority w:val="99"/>
    <w:rsid w:val="008F527E"/>
    <w:pPr>
      <w:numPr>
        <w:ilvl w:val="1"/>
        <w:numId w:val="1"/>
      </w:numPr>
      <w:spacing w:after="60"/>
      <w:jc w:val="both"/>
    </w:pPr>
  </w:style>
  <w:style w:type="paragraph" w:customStyle="1" w:styleId="3">
    <w:name w:val="Заголовок3 нум"/>
    <w:basedOn w:val="a"/>
    <w:uiPriority w:val="99"/>
    <w:rsid w:val="008F527E"/>
    <w:pPr>
      <w:numPr>
        <w:ilvl w:val="2"/>
        <w:numId w:val="1"/>
      </w:numPr>
      <w:spacing w:after="60"/>
      <w:jc w:val="both"/>
    </w:pPr>
  </w:style>
  <w:style w:type="paragraph" w:customStyle="1" w:styleId="4">
    <w:name w:val="Заголовок4 нум"/>
    <w:basedOn w:val="a"/>
    <w:uiPriority w:val="99"/>
    <w:rsid w:val="008F527E"/>
    <w:pPr>
      <w:numPr>
        <w:ilvl w:val="3"/>
        <w:numId w:val="1"/>
      </w:numPr>
      <w:spacing w:after="60"/>
      <w:jc w:val="both"/>
    </w:pPr>
  </w:style>
  <w:style w:type="character" w:customStyle="1" w:styleId="CharStyle10">
    <w:name w:val="Char Style 10"/>
    <w:link w:val="Style9"/>
    <w:uiPriority w:val="99"/>
    <w:locked/>
    <w:rsid w:val="00DE0482"/>
    <w:rPr>
      <w:sz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0"/>
    </w:rPr>
  </w:style>
  <w:style w:type="character" w:customStyle="1" w:styleId="aff3">
    <w:name w:val="Основной текст_"/>
    <w:link w:val="37"/>
    <w:uiPriority w:val="99"/>
    <w:locked/>
    <w:rsid w:val="000E58A4"/>
    <w:rPr>
      <w:spacing w:val="2"/>
      <w:shd w:val="clear" w:color="auto" w:fill="FFFFFF"/>
    </w:rPr>
  </w:style>
  <w:style w:type="character" w:customStyle="1" w:styleId="38">
    <w:name w:val="Основной текст (3)_"/>
    <w:link w:val="39"/>
    <w:uiPriority w:val="99"/>
    <w:locked/>
    <w:rsid w:val="000E58A4"/>
    <w:rPr>
      <w:i/>
      <w:spacing w:val="3"/>
      <w:shd w:val="clear" w:color="auto" w:fill="FFFFFF"/>
    </w:rPr>
  </w:style>
  <w:style w:type="character" w:customStyle="1" w:styleId="2a">
    <w:name w:val="Основной текст2"/>
    <w:uiPriority w:val="99"/>
    <w:rsid w:val="000E58A4"/>
    <w:rPr>
      <w:rFonts w:ascii="Times New Roman" w:hAnsi="Times New Roman"/>
      <w:color w:val="000000"/>
      <w:spacing w:val="2"/>
      <w:w w:val="100"/>
      <w:position w:val="0"/>
      <w:sz w:val="24"/>
      <w:u w:val="single"/>
      <w:lang w:val="ru-RU" w:eastAsia="ru-RU"/>
    </w:rPr>
  </w:style>
  <w:style w:type="paragraph" w:customStyle="1" w:styleId="37">
    <w:name w:val="Основной текст3"/>
    <w:basedOn w:val="a"/>
    <w:link w:val="aff3"/>
    <w:uiPriority w:val="99"/>
    <w:rsid w:val="000E58A4"/>
    <w:pPr>
      <w:widowControl w:val="0"/>
      <w:shd w:val="clear" w:color="auto" w:fill="FFFFFF"/>
      <w:spacing w:after="120" w:line="614" w:lineRule="exact"/>
      <w:jc w:val="center"/>
    </w:pPr>
    <w:rPr>
      <w:spacing w:val="2"/>
      <w:sz w:val="20"/>
      <w:szCs w:val="20"/>
    </w:rPr>
  </w:style>
  <w:style w:type="paragraph" w:customStyle="1" w:styleId="39">
    <w:name w:val="Основной текст (3)"/>
    <w:basedOn w:val="a"/>
    <w:link w:val="38"/>
    <w:uiPriority w:val="99"/>
    <w:rsid w:val="000E58A4"/>
    <w:pPr>
      <w:widowControl w:val="0"/>
      <w:shd w:val="clear" w:color="auto" w:fill="FFFFFF"/>
      <w:spacing w:before="120" w:after="240" w:line="240" w:lineRule="atLeast"/>
      <w:jc w:val="both"/>
    </w:pPr>
    <w:rPr>
      <w:i/>
      <w:spacing w:val="3"/>
      <w:sz w:val="20"/>
      <w:szCs w:val="20"/>
    </w:rPr>
  </w:style>
  <w:style w:type="character" w:customStyle="1" w:styleId="apple-converted-space">
    <w:name w:val="apple-converted-space"/>
    <w:uiPriority w:val="99"/>
    <w:rsid w:val="004B5351"/>
    <w:rPr>
      <w:rFonts w:cs="Times New Roman"/>
    </w:rPr>
  </w:style>
  <w:style w:type="character" w:customStyle="1" w:styleId="grame">
    <w:name w:val="grame"/>
    <w:uiPriority w:val="99"/>
    <w:rsid w:val="004B5351"/>
    <w:rPr>
      <w:rFonts w:cs="Times New Roman"/>
    </w:rPr>
  </w:style>
  <w:style w:type="paragraph" w:customStyle="1" w:styleId="aj">
    <w:name w:val="_aj"/>
    <w:basedOn w:val="a"/>
    <w:uiPriority w:val="99"/>
    <w:rsid w:val="000F3D27"/>
    <w:pPr>
      <w:spacing w:before="100" w:beforeAutospacing="1" w:after="100" w:afterAutospacing="1"/>
    </w:pPr>
  </w:style>
  <w:style w:type="character" w:styleId="aff4">
    <w:name w:val="Emphasis"/>
    <w:basedOn w:val="a1"/>
    <w:qFormat/>
    <w:locked/>
    <w:rsid w:val="00535676"/>
    <w:rPr>
      <w:i/>
      <w:iCs/>
    </w:rPr>
  </w:style>
  <w:style w:type="character" w:styleId="aff5">
    <w:name w:val="Strong"/>
    <w:basedOn w:val="a1"/>
    <w:qFormat/>
    <w:locked/>
    <w:rsid w:val="00535676"/>
    <w:rPr>
      <w:b/>
      <w:bCs/>
    </w:rPr>
  </w:style>
</w:styles>
</file>

<file path=word/webSettings.xml><?xml version="1.0" encoding="utf-8"?>
<w:webSettings xmlns:r="http://schemas.openxmlformats.org/officeDocument/2006/relationships" xmlns:w="http://schemas.openxmlformats.org/wordprocessingml/2006/main">
  <w:divs>
    <w:div w:id="224531309">
      <w:marLeft w:val="0"/>
      <w:marRight w:val="0"/>
      <w:marTop w:val="0"/>
      <w:marBottom w:val="0"/>
      <w:divBdr>
        <w:top w:val="none" w:sz="0" w:space="0" w:color="auto"/>
        <w:left w:val="none" w:sz="0" w:space="0" w:color="auto"/>
        <w:bottom w:val="none" w:sz="0" w:space="0" w:color="auto"/>
        <w:right w:val="none" w:sz="0" w:space="0" w:color="auto"/>
      </w:divBdr>
    </w:div>
    <w:div w:id="224531310">
      <w:marLeft w:val="0"/>
      <w:marRight w:val="0"/>
      <w:marTop w:val="0"/>
      <w:marBottom w:val="0"/>
      <w:divBdr>
        <w:top w:val="none" w:sz="0" w:space="0" w:color="auto"/>
        <w:left w:val="none" w:sz="0" w:space="0" w:color="auto"/>
        <w:bottom w:val="none" w:sz="0" w:space="0" w:color="auto"/>
        <w:right w:val="none" w:sz="0" w:space="0" w:color="auto"/>
      </w:divBdr>
    </w:div>
    <w:div w:id="224531311">
      <w:marLeft w:val="0"/>
      <w:marRight w:val="0"/>
      <w:marTop w:val="0"/>
      <w:marBottom w:val="0"/>
      <w:divBdr>
        <w:top w:val="none" w:sz="0" w:space="0" w:color="auto"/>
        <w:left w:val="none" w:sz="0" w:space="0" w:color="auto"/>
        <w:bottom w:val="none" w:sz="0" w:space="0" w:color="auto"/>
        <w:right w:val="none" w:sz="0" w:space="0" w:color="auto"/>
      </w:divBdr>
    </w:div>
    <w:div w:id="224531312">
      <w:marLeft w:val="0"/>
      <w:marRight w:val="0"/>
      <w:marTop w:val="0"/>
      <w:marBottom w:val="0"/>
      <w:divBdr>
        <w:top w:val="none" w:sz="0" w:space="0" w:color="auto"/>
        <w:left w:val="none" w:sz="0" w:space="0" w:color="auto"/>
        <w:bottom w:val="none" w:sz="0" w:space="0" w:color="auto"/>
        <w:right w:val="none" w:sz="0" w:space="0" w:color="auto"/>
      </w:divBdr>
    </w:div>
    <w:div w:id="224531313">
      <w:marLeft w:val="0"/>
      <w:marRight w:val="0"/>
      <w:marTop w:val="0"/>
      <w:marBottom w:val="0"/>
      <w:divBdr>
        <w:top w:val="none" w:sz="0" w:space="0" w:color="auto"/>
        <w:left w:val="none" w:sz="0" w:space="0" w:color="auto"/>
        <w:bottom w:val="none" w:sz="0" w:space="0" w:color="auto"/>
        <w:right w:val="none" w:sz="0" w:space="0" w:color="auto"/>
      </w:divBdr>
    </w:div>
    <w:div w:id="224531314">
      <w:marLeft w:val="0"/>
      <w:marRight w:val="0"/>
      <w:marTop w:val="0"/>
      <w:marBottom w:val="0"/>
      <w:divBdr>
        <w:top w:val="none" w:sz="0" w:space="0" w:color="auto"/>
        <w:left w:val="none" w:sz="0" w:space="0" w:color="auto"/>
        <w:bottom w:val="none" w:sz="0" w:space="0" w:color="auto"/>
        <w:right w:val="none" w:sz="0" w:space="0" w:color="auto"/>
      </w:divBdr>
    </w:div>
    <w:div w:id="224531315">
      <w:marLeft w:val="0"/>
      <w:marRight w:val="0"/>
      <w:marTop w:val="0"/>
      <w:marBottom w:val="0"/>
      <w:divBdr>
        <w:top w:val="none" w:sz="0" w:space="0" w:color="auto"/>
        <w:left w:val="none" w:sz="0" w:space="0" w:color="auto"/>
        <w:bottom w:val="none" w:sz="0" w:space="0" w:color="auto"/>
        <w:right w:val="none" w:sz="0" w:space="0" w:color="auto"/>
      </w:divBdr>
    </w:div>
    <w:div w:id="224531316">
      <w:marLeft w:val="0"/>
      <w:marRight w:val="0"/>
      <w:marTop w:val="0"/>
      <w:marBottom w:val="0"/>
      <w:divBdr>
        <w:top w:val="none" w:sz="0" w:space="0" w:color="auto"/>
        <w:left w:val="none" w:sz="0" w:space="0" w:color="auto"/>
        <w:bottom w:val="none" w:sz="0" w:space="0" w:color="auto"/>
        <w:right w:val="none" w:sz="0" w:space="0" w:color="auto"/>
      </w:divBdr>
    </w:div>
    <w:div w:id="224531317">
      <w:marLeft w:val="0"/>
      <w:marRight w:val="0"/>
      <w:marTop w:val="0"/>
      <w:marBottom w:val="0"/>
      <w:divBdr>
        <w:top w:val="none" w:sz="0" w:space="0" w:color="auto"/>
        <w:left w:val="none" w:sz="0" w:space="0" w:color="auto"/>
        <w:bottom w:val="none" w:sz="0" w:space="0" w:color="auto"/>
        <w:right w:val="none" w:sz="0" w:space="0" w:color="auto"/>
      </w:divBdr>
    </w:div>
    <w:div w:id="224531318">
      <w:marLeft w:val="0"/>
      <w:marRight w:val="0"/>
      <w:marTop w:val="0"/>
      <w:marBottom w:val="0"/>
      <w:divBdr>
        <w:top w:val="none" w:sz="0" w:space="0" w:color="auto"/>
        <w:left w:val="none" w:sz="0" w:space="0" w:color="auto"/>
        <w:bottom w:val="none" w:sz="0" w:space="0" w:color="auto"/>
        <w:right w:val="none" w:sz="0" w:space="0" w:color="auto"/>
      </w:divBdr>
    </w:div>
    <w:div w:id="224531319">
      <w:marLeft w:val="0"/>
      <w:marRight w:val="0"/>
      <w:marTop w:val="0"/>
      <w:marBottom w:val="0"/>
      <w:divBdr>
        <w:top w:val="none" w:sz="0" w:space="0" w:color="auto"/>
        <w:left w:val="none" w:sz="0" w:space="0" w:color="auto"/>
        <w:bottom w:val="none" w:sz="0" w:space="0" w:color="auto"/>
        <w:right w:val="none" w:sz="0" w:space="0" w:color="auto"/>
      </w:divBdr>
    </w:div>
    <w:div w:id="224531320">
      <w:marLeft w:val="0"/>
      <w:marRight w:val="0"/>
      <w:marTop w:val="0"/>
      <w:marBottom w:val="0"/>
      <w:divBdr>
        <w:top w:val="none" w:sz="0" w:space="0" w:color="auto"/>
        <w:left w:val="none" w:sz="0" w:space="0" w:color="auto"/>
        <w:bottom w:val="none" w:sz="0" w:space="0" w:color="auto"/>
        <w:right w:val="none" w:sz="0" w:space="0" w:color="auto"/>
      </w:divBdr>
    </w:div>
    <w:div w:id="224531321">
      <w:marLeft w:val="0"/>
      <w:marRight w:val="0"/>
      <w:marTop w:val="0"/>
      <w:marBottom w:val="0"/>
      <w:divBdr>
        <w:top w:val="none" w:sz="0" w:space="0" w:color="auto"/>
        <w:left w:val="none" w:sz="0" w:space="0" w:color="auto"/>
        <w:bottom w:val="none" w:sz="0" w:space="0" w:color="auto"/>
        <w:right w:val="none" w:sz="0" w:space="0" w:color="auto"/>
      </w:divBdr>
    </w:div>
    <w:div w:id="224531322">
      <w:marLeft w:val="0"/>
      <w:marRight w:val="0"/>
      <w:marTop w:val="0"/>
      <w:marBottom w:val="0"/>
      <w:divBdr>
        <w:top w:val="none" w:sz="0" w:space="0" w:color="auto"/>
        <w:left w:val="none" w:sz="0" w:space="0" w:color="auto"/>
        <w:bottom w:val="none" w:sz="0" w:space="0" w:color="auto"/>
        <w:right w:val="none" w:sz="0" w:space="0" w:color="auto"/>
      </w:divBdr>
    </w:div>
    <w:div w:id="224531323">
      <w:marLeft w:val="0"/>
      <w:marRight w:val="0"/>
      <w:marTop w:val="0"/>
      <w:marBottom w:val="0"/>
      <w:divBdr>
        <w:top w:val="none" w:sz="0" w:space="0" w:color="auto"/>
        <w:left w:val="none" w:sz="0" w:space="0" w:color="auto"/>
        <w:bottom w:val="none" w:sz="0" w:space="0" w:color="auto"/>
        <w:right w:val="none" w:sz="0" w:space="0" w:color="auto"/>
      </w:divBdr>
    </w:div>
    <w:div w:id="224531324">
      <w:marLeft w:val="0"/>
      <w:marRight w:val="0"/>
      <w:marTop w:val="0"/>
      <w:marBottom w:val="0"/>
      <w:divBdr>
        <w:top w:val="none" w:sz="0" w:space="0" w:color="auto"/>
        <w:left w:val="none" w:sz="0" w:space="0" w:color="auto"/>
        <w:bottom w:val="none" w:sz="0" w:space="0" w:color="auto"/>
        <w:right w:val="none" w:sz="0" w:space="0" w:color="auto"/>
      </w:divBdr>
    </w:div>
    <w:div w:id="224531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CC5A24D15EF8D16B7F2E0755B978C416436AEA45691823F3FAF3A33E7FD6E91977FE82BD32BC9H872J" TargetMode="External"/><Relationship Id="rId4" Type="http://schemas.openxmlformats.org/officeDocument/2006/relationships/settings" Target="settings.xml"/><Relationship Id="rId9" Type="http://schemas.openxmlformats.org/officeDocument/2006/relationships/hyperlink" Target="https://clck.yandex.ru/redir/dv/*data=url%3Dhttp%253A%252F%252Fwww.bus.gov.ru%26ts%3D1473136813%26uid%3D8599273201464077077&amp;sign=4f0e0fa955623896cfddf560a8e3c57b&amp;keyn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4B67-12D8-4E55-B1DF-7E555201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12</Pages>
  <Words>3997</Words>
  <Characters>22786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26730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GlavBuh</cp:lastModifiedBy>
  <cp:revision>10</cp:revision>
  <cp:lastPrinted>2023-11-16T11:31:00Z</cp:lastPrinted>
  <dcterms:created xsi:type="dcterms:W3CDTF">2021-11-08T06:07:00Z</dcterms:created>
  <dcterms:modified xsi:type="dcterms:W3CDTF">2023-11-16T11:31:00Z</dcterms:modified>
</cp:coreProperties>
</file>