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081211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081211">
        <w:rPr>
          <w:rFonts w:ascii="Times New Roman" w:hAnsi="Times New Roman" w:cs="Times New Roman"/>
          <w:sz w:val="24"/>
          <w:szCs w:val="24"/>
        </w:rPr>
        <w:t xml:space="preserve">От  </w:t>
      </w:r>
      <w:r w:rsidR="00C710F6">
        <w:rPr>
          <w:rFonts w:ascii="Times New Roman" w:hAnsi="Times New Roman" w:cs="Times New Roman"/>
          <w:sz w:val="24"/>
          <w:szCs w:val="24"/>
        </w:rPr>
        <w:t>14 ноября 2022</w:t>
      </w:r>
      <w:r w:rsidRPr="00081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C710F6">
        <w:rPr>
          <w:rFonts w:ascii="Times New Roman" w:hAnsi="Times New Roman" w:cs="Times New Roman"/>
          <w:sz w:val="24"/>
          <w:szCs w:val="24"/>
        </w:rPr>
        <w:t>322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DE678E" w:rsidP="002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«Обращение с отходами на территории МО Мшинское сельское поселение Лужского муниципального</w:t>
            </w:r>
            <w:r w:rsidR="00C7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  на 2023 год и плановый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7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годах»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6F40B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6F40BB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30 марта 1999 № 52-ФЗ «О санитарно-эпидемиологическом благополучии населения», Федеральным законом от 06.10.2003 № 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 1039 «Об утверждении Правил обустройства мест (площадок) накопления твердых коммунальных отходов и ведения их реестра»</w:t>
      </w:r>
      <w:r w:rsidR="00552ECE" w:rsidRPr="006F40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администрация</w:t>
      </w:r>
      <w:proofErr w:type="gramEnd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Мшинского сельского поселения Лужского муниципального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6F40BB" w:rsidRDefault="00552ECE" w:rsidP="006F40BB">
      <w:pPr>
        <w:pStyle w:val="aff8"/>
        <w:jc w:val="both"/>
      </w:pPr>
      <w:r w:rsidRPr="00552ECE">
        <w:tab/>
        <w:t xml:space="preserve">1. </w:t>
      </w:r>
      <w:r w:rsidR="006F40BB" w:rsidRPr="001D30D2">
        <w:t>Утвердить муниципальную программу «</w:t>
      </w:r>
      <w:r w:rsidR="006F40BB">
        <w:t>Обращение с отходами</w:t>
      </w:r>
      <w:r w:rsidR="006F40BB" w:rsidRPr="001D30D2">
        <w:t xml:space="preserve"> на территории МО </w:t>
      </w:r>
      <w:r w:rsidR="006F40BB">
        <w:t>Мшинское</w:t>
      </w:r>
      <w:r w:rsidR="006F40BB" w:rsidRPr="001D30D2">
        <w:t xml:space="preserve"> сельское поселение Лужского муниципального района Ленинградской области </w:t>
      </w:r>
      <w:r w:rsidR="00C710F6">
        <w:rPr>
          <w:color w:val="000000"/>
        </w:rPr>
        <w:t>на 2023 год и плановый период 2024-2025 годах</w:t>
      </w:r>
      <w:r w:rsidR="006F40BB" w:rsidRPr="001D30D2">
        <w:t>»,</w:t>
      </w:r>
      <w:r w:rsidR="006F40BB" w:rsidRPr="001D30D2">
        <w:rPr>
          <w:shd w:val="clear" w:color="auto" w:fill="FFFFFF"/>
        </w:rPr>
        <w:t xml:space="preserve"> согласно Приложени</w:t>
      </w:r>
      <w:r w:rsidR="006F40BB">
        <w:rPr>
          <w:shd w:val="clear" w:color="auto" w:fill="FFFFFF"/>
        </w:rPr>
        <w:t>ю</w:t>
      </w:r>
      <w:r w:rsidR="006F40BB" w:rsidRPr="001D30D2">
        <w:rPr>
          <w:shd w:val="clear" w:color="auto" w:fill="FFFFFF"/>
        </w:rPr>
        <w:t>.</w:t>
      </w:r>
      <w:r w:rsidRPr="00552ECE">
        <w:t xml:space="preserve">            </w:t>
      </w:r>
    </w:p>
    <w:p w:rsidR="008B110D" w:rsidRDefault="00552ECE" w:rsidP="006F40BB">
      <w:pPr>
        <w:pStyle w:val="aff8"/>
        <w:jc w:val="both"/>
      </w:pPr>
      <w:r w:rsidRPr="00552ECE"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552ECE" w:rsidRPr="00BF270A" w:rsidRDefault="006F40BB" w:rsidP="008B110D">
      <w:pPr>
        <w:pStyle w:val="aff8"/>
        <w:jc w:val="both"/>
      </w:pPr>
      <w:r>
        <w:t xml:space="preserve">           </w:t>
      </w:r>
      <w:r w:rsidR="008B110D"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0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6F40BB" w:rsidP="008B110D">
      <w:pPr>
        <w:pStyle w:val="aff8"/>
        <w:jc w:val="both"/>
      </w:pPr>
      <w:r>
        <w:t xml:space="preserve">           </w:t>
      </w:r>
      <w:r w:rsidR="008B110D"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6F40BB" w:rsidRDefault="006F40BB" w:rsidP="00552ECE">
      <w:pPr>
        <w:ind w:right="-2"/>
        <w:contextualSpacing/>
        <w:rPr>
          <w:color w:val="000000"/>
          <w:sz w:val="24"/>
          <w:szCs w:val="24"/>
        </w:rPr>
      </w:pPr>
    </w:p>
    <w:p w:rsidR="006F40BB" w:rsidRDefault="006F40BB" w:rsidP="006F40B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BA634C" w:rsidRDefault="00BA634C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10F6">
        <w:rPr>
          <w:rFonts w:ascii="Times New Roman" w:hAnsi="Times New Roman" w:cs="Times New Roman"/>
          <w:sz w:val="24"/>
          <w:szCs w:val="24"/>
          <w:u w:val="single"/>
        </w:rPr>
        <w:t>14.11.2022</w:t>
      </w:r>
      <w:r w:rsidR="006F2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C710F6">
        <w:rPr>
          <w:rFonts w:ascii="Times New Roman" w:hAnsi="Times New Roman" w:cs="Times New Roman"/>
          <w:sz w:val="24"/>
          <w:szCs w:val="24"/>
          <w:u w:val="single"/>
        </w:rPr>
        <w:t>322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6F40BB" w:rsidRDefault="00F345F2" w:rsidP="006F40BB">
      <w:pPr>
        <w:pStyle w:val="aff8"/>
        <w:jc w:val="center"/>
        <w:rPr>
          <w:b/>
        </w:rPr>
      </w:pPr>
      <w:r w:rsidRPr="006F40BB">
        <w:rPr>
          <w:b/>
        </w:rPr>
        <w:t>«</w:t>
      </w:r>
      <w:r w:rsidR="006F40BB" w:rsidRPr="006F40BB">
        <w:rPr>
          <w:b/>
        </w:rPr>
        <w:t>Обращение с отходами</w:t>
      </w:r>
    </w:p>
    <w:p w:rsidR="00F345F2" w:rsidRPr="006F40BB" w:rsidRDefault="00196B83" w:rsidP="006F40BB">
      <w:pPr>
        <w:pStyle w:val="aff8"/>
        <w:jc w:val="center"/>
        <w:rPr>
          <w:b/>
        </w:rPr>
      </w:pPr>
      <w:r w:rsidRPr="006F40BB">
        <w:rPr>
          <w:b/>
        </w:rPr>
        <w:t>н</w:t>
      </w:r>
      <w:r w:rsidR="00F345F2" w:rsidRPr="006F40BB">
        <w:rPr>
          <w:b/>
        </w:rPr>
        <w:t xml:space="preserve">а </w:t>
      </w:r>
      <w:r w:rsidR="00BD3B06" w:rsidRPr="006F40BB">
        <w:rPr>
          <w:b/>
        </w:rPr>
        <w:t>202</w:t>
      </w:r>
      <w:r w:rsidR="00C710F6">
        <w:rPr>
          <w:b/>
        </w:rPr>
        <w:t>3</w:t>
      </w:r>
      <w:r w:rsidR="00BD3B06" w:rsidRPr="006F40BB">
        <w:rPr>
          <w:b/>
        </w:rPr>
        <w:t xml:space="preserve"> год и плановый период 202</w:t>
      </w:r>
      <w:r w:rsidR="00C710F6">
        <w:rPr>
          <w:b/>
        </w:rPr>
        <w:t>4</w:t>
      </w:r>
      <w:r w:rsidR="00BD3B06" w:rsidRPr="006F40BB">
        <w:rPr>
          <w:b/>
        </w:rPr>
        <w:t>-202</w:t>
      </w:r>
      <w:r w:rsidR="00C710F6">
        <w:rPr>
          <w:b/>
        </w:rPr>
        <w:t>5 года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footerReference w:type="even" r:id="rId11"/>
          <w:footerReference w:type="default" r:id="rId12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F345F2" w:rsidRPr="00EB5941" w:rsidRDefault="00F345F2" w:rsidP="006F40B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</w:t>
      </w:r>
      <w:r w:rsidR="006F40BB">
        <w:rPr>
          <w:rFonts w:ascii="Times New Roman" w:hAnsi="Times New Roman"/>
          <w:sz w:val="24"/>
          <w:szCs w:val="24"/>
        </w:rPr>
        <w:t>Обращение с отходами»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1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45F2" w:rsidRPr="00EB5941" w:rsidRDefault="00F345F2" w:rsidP="006F40BB">
            <w:pPr>
              <w:pStyle w:val="aff8"/>
            </w:pPr>
            <w:r w:rsidRPr="00EB5941">
              <w:t xml:space="preserve"> </w:t>
            </w:r>
            <w:r w:rsidR="006F40BB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436F0F" w:rsidRDefault="00436F0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риведение технического и эксплуатационного состояния, установленных и вновь формируемых контейнерных площадок для сбора мусора до нормативных требований (наличие трехстороннего ограждения, твердое основание, крыша).</w:t>
            </w: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E" w:rsidRPr="00C5730F" w:rsidRDefault="00C5730F" w:rsidP="009E61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санкционированных мест сбора мусора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Лужского муниципального района Ленинградской области, обеспечит общее улучшение санитарно-экологической обстановки </w:t>
            </w:r>
          </w:p>
        </w:tc>
      </w:tr>
      <w:tr w:rsidR="00F345F2" w:rsidRPr="00C710F6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31598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315981" w:rsidRPr="00315981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  <w:r w:rsidR="00714501" w:rsidRPr="003159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45F2" w:rsidRPr="0031598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1D2AFF" w:rsidP="00EB594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41">
        <w:rPr>
          <w:rFonts w:ascii="Times New Roman" w:hAnsi="Times New Roman" w:cs="Times New Roman"/>
          <w:sz w:val="24"/>
          <w:szCs w:val="24"/>
        </w:rPr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EB5941" w:rsidRDefault="001D2AFF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5F2" w:rsidRPr="00EB594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 w:rsidR="00A44118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EB594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F345F2" w:rsidRDefault="001D2AFF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>Численность постоянного населения Мшинского сельского поселения на 01.01.20</w:t>
      </w:r>
      <w:r w:rsidR="00C710F6">
        <w:rPr>
          <w:rFonts w:ascii="Times New Roman" w:hAnsi="Times New Roman" w:cs="Times New Roman"/>
          <w:sz w:val="24"/>
          <w:szCs w:val="24"/>
        </w:rPr>
        <w:t>22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г. – </w:t>
      </w:r>
      <w:r w:rsidR="00714501" w:rsidRPr="00EB594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C710F6">
        <w:rPr>
          <w:rFonts w:ascii="Times New Roman" w:hAnsi="Times New Roman" w:cs="Times New Roman"/>
          <w:spacing w:val="-1"/>
          <w:sz w:val="24"/>
          <w:szCs w:val="24"/>
        </w:rPr>
        <w:t>493</w:t>
      </w:r>
      <w:r w:rsidR="00F345F2" w:rsidRPr="00EB5941">
        <w:rPr>
          <w:rFonts w:ascii="Times New Roman" w:hAnsi="Times New Roman" w:cs="Times New Roman"/>
          <w:spacing w:val="-1"/>
          <w:sz w:val="24"/>
          <w:szCs w:val="24"/>
        </w:rPr>
        <w:t xml:space="preserve"> человек.  </w:t>
      </w:r>
    </w:p>
    <w:p w:rsidR="001D2AFF" w:rsidRPr="001D30D2" w:rsidRDefault="001D2AFF" w:rsidP="001D2AFF">
      <w:pPr>
        <w:pStyle w:val="aff8"/>
        <w:jc w:val="both"/>
      </w:pPr>
      <w:r>
        <w:t xml:space="preserve">     </w:t>
      </w:r>
      <w:r w:rsidRPr="001D30D2">
        <w:t xml:space="preserve">В соответствии с изменениями, вступившими с 01.01.2019 в </w:t>
      </w:r>
      <w:hyperlink r:id="rId13" w:history="1">
        <w:r w:rsidRPr="001D2AFF">
          <w:rPr>
            <w:rStyle w:val="a3"/>
            <w:color w:val="auto"/>
            <w:u w:val="none"/>
          </w:rPr>
          <w:t>Федеральный закон от 24.06.1998 N 89-ФЗ "Об отходах производства и потребления"</w:t>
        </w:r>
      </w:hyperlink>
      <w:r w:rsidRPr="001D30D2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</w:t>
      </w:r>
      <w:r>
        <w:t>сть лежит на других лицах</w:t>
      </w:r>
      <w:r w:rsidRPr="001D30D2">
        <w:t>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Сложившаяся к настоящему времени на территории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система санкционированных мест сбора твердых коммунальных отходов (далее ТКО) имеет ряд недостатков: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1. Ряд контейнерных площадок, расположенных на территории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вблизи многоэтажных домов,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>2. Количество контейнерных площадок расположенных в зоне одноэтажной жилой застройки  не обеспечивает потребности в таких объектах, существенно возросшей после изменений в законодательстве, обязавших всех жителей, в том числе проживающих в так называемом «частном секторе» платить за образующиеся у них отходы.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>3. 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Перечисленные проблемы негативно сказываются на общей санитарно-экологической  обстановке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Для исправления сложившейся ситуации предлагается провести на территории 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комплекс работ по строительству недостающего количества таких объектов в зоне индивидуальной жилой застройки.</w:t>
      </w:r>
    </w:p>
    <w:p w:rsidR="001D2AFF" w:rsidRPr="00EB5941" w:rsidRDefault="001D2AFF" w:rsidP="001D2AFF">
      <w:pPr>
        <w:pStyle w:val="aff8"/>
        <w:jc w:val="both"/>
        <w:rPr>
          <w:spacing w:val="-1"/>
        </w:rPr>
      </w:pP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. Приоритеты и цели </w:t>
      </w:r>
      <w:proofErr w:type="gramStart"/>
      <w:r w:rsidR="00EB107B" w:rsidRPr="00EB5941">
        <w:rPr>
          <w:rFonts w:ascii="Times New Roman" w:hAnsi="Times New Roman" w:cs="Times New Roman"/>
          <w:b/>
          <w:sz w:val="24"/>
          <w:szCs w:val="24"/>
        </w:rPr>
        <w:t>государственной  и</w:t>
      </w:r>
      <w:proofErr w:type="gramEnd"/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 комфортн</w:t>
      </w:r>
      <w:r w:rsidR="00D65D7C">
        <w:t>ая и безопасная среда для жизни.</w:t>
      </w:r>
    </w:p>
    <w:p w:rsidR="006D3FB5" w:rsidRPr="00EB5941" w:rsidRDefault="006D3FB5" w:rsidP="00D65D7C">
      <w:pPr>
        <w:pStyle w:val="aff8"/>
        <w:jc w:val="both"/>
      </w:pP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EB5941" w:rsidRPr="00AF6A5D" w:rsidRDefault="009E6135" w:rsidP="009D6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5730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санкционированных мест сбора мусора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области, обеспечит общее улучшение санитарно-экологической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135" w:rsidRDefault="009E6135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9D6452" w:rsidRPr="009D6452" w:rsidRDefault="009D6452" w:rsidP="009D645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45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Pr="009D645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"Обра</w:t>
      </w:r>
      <w:r w:rsidR="00C710F6">
        <w:rPr>
          <w:rFonts w:ascii="Times New Roman" w:hAnsi="Times New Roman" w:cs="Times New Roman"/>
          <w:b/>
          <w:sz w:val="24"/>
          <w:szCs w:val="24"/>
        </w:rPr>
        <w:t>щение с отходами"</w:t>
      </w:r>
      <w:r w:rsidR="00C710F6">
        <w:rPr>
          <w:rFonts w:ascii="Times New Roman" w:hAnsi="Times New Roman" w:cs="Times New Roman"/>
          <w:b/>
          <w:sz w:val="24"/>
          <w:szCs w:val="24"/>
        </w:rPr>
        <w:br/>
        <w:t>на период 2023-2025</w:t>
      </w:r>
      <w:r w:rsidRPr="009D645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238"/>
        <w:gridCol w:w="1240"/>
        <w:gridCol w:w="1102"/>
        <w:gridCol w:w="1175"/>
        <w:gridCol w:w="142"/>
        <w:gridCol w:w="850"/>
        <w:gridCol w:w="175"/>
        <w:gridCol w:w="829"/>
        <w:gridCol w:w="709"/>
        <w:gridCol w:w="1907"/>
        <w:gridCol w:w="1527"/>
        <w:gridCol w:w="1946"/>
      </w:tblGrid>
      <w:tr w:rsidR="009D6452" w:rsidRPr="009D6452" w:rsidTr="009D645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9D6452" w:rsidRPr="009D6452" w:rsidTr="009D645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D6452" w:rsidRPr="009D6452" w:rsidTr="00A9128C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"Обращение с отходами"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C710F6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="009D6452"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A9128C">
            <w:pPr>
              <w:pStyle w:val="aff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9D6452">
        <w:tc>
          <w:tcPr>
            <w:tcW w:w="14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9D6452" w:rsidRPr="009D6452" w:rsidTr="009D6452">
        <w:tc>
          <w:tcPr>
            <w:tcW w:w="146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9D6452">
            <w:pPr>
              <w:pStyle w:val="a8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4" w:hanging="344"/>
              <w:jc w:val="both"/>
              <w:rPr>
                <w:sz w:val="24"/>
                <w:szCs w:val="24"/>
              </w:rPr>
            </w:pPr>
            <w:r w:rsidRPr="009D6452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</w:tr>
      <w:tr w:rsidR="009D6452" w:rsidRPr="009D6452" w:rsidTr="00A9128C">
        <w:trPr>
          <w:trHeight w:val="29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A9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вывоза несанкционированных свалок (49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C710F6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9D6452" w:rsidRPr="009D6452" w:rsidTr="00A9128C">
        <w:trPr>
          <w:trHeight w:val="15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rPr>
          <w:trHeight w:val="19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rPr>
          <w:trHeight w:val="2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C710F6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9D6452"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A91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1.2.Расходы на организацию деятельности по накоплению (в том числе раздельному накоплению) и транспортированию твердых коммунальных отходов (49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01920)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C71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 СП</w:t>
            </w: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1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452" w:rsidRPr="009D6452" w:rsidTr="00315981">
        <w:trPr>
          <w:trHeight w:val="2601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C710F6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9D6452"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315981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764" w:rsidRPr="00EB5941" w:rsidRDefault="00CC7764" w:rsidP="00315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C7764" w:rsidRPr="00EB5941" w:rsidSect="008424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E9" w:rsidRDefault="003C71E9" w:rsidP="00203D50">
      <w:pPr>
        <w:spacing w:after="0" w:line="240" w:lineRule="auto"/>
      </w:pPr>
      <w:r>
        <w:separator/>
      </w:r>
    </w:p>
  </w:endnote>
  <w:endnote w:type="continuationSeparator" w:id="0">
    <w:p w:rsidR="003C71E9" w:rsidRDefault="003C71E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D0379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2322A5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322A5">
      <w:rPr>
        <w:rStyle w:val="afe"/>
        <w:noProof/>
      </w:rPr>
      <w:t>4</w:t>
    </w:r>
    <w:r>
      <w:rPr>
        <w:rStyle w:val="afe"/>
      </w:rPr>
      <w:fldChar w:fldCharType="end"/>
    </w:r>
  </w:p>
  <w:p w:rsidR="002322A5" w:rsidRDefault="002322A5" w:rsidP="0067006E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 w:rsidP="0067006E">
    <w:pPr>
      <w:pStyle w:val="af2"/>
      <w:ind w:right="360"/>
      <w:jc w:val="right"/>
    </w:pPr>
  </w:p>
  <w:p w:rsidR="002322A5" w:rsidRDefault="002322A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E9" w:rsidRDefault="003C71E9" w:rsidP="00203D50">
      <w:pPr>
        <w:spacing w:after="0" w:line="240" w:lineRule="auto"/>
      </w:pPr>
      <w:r>
        <w:separator/>
      </w:r>
    </w:p>
  </w:footnote>
  <w:footnote w:type="continuationSeparator" w:id="0">
    <w:p w:rsidR="003C71E9" w:rsidRDefault="003C71E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38096"/>
      <w:docPartObj>
        <w:docPartGallery w:val="Page Numbers (Top of Page)"/>
        <w:docPartUnique/>
      </w:docPartObj>
    </w:sdtPr>
    <w:sdtEndPr/>
    <w:sdtContent>
      <w:p w:rsidR="002322A5" w:rsidRDefault="003C71E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22A5" w:rsidRDefault="002322A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5" w:rsidRDefault="002322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5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6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2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1"/>
  </w:num>
  <w:num w:numId="14">
    <w:abstractNumId w:val="17"/>
  </w:num>
  <w:num w:numId="15">
    <w:abstractNumId w:val="18"/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0"/>
  </w:num>
  <w:num w:numId="26">
    <w:abstractNumId w:val="6"/>
  </w:num>
  <w:num w:numId="27">
    <w:abstractNumId w:val="32"/>
  </w:num>
  <w:num w:numId="28">
    <w:abstractNumId w:val="37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1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4"/>
  </w:num>
  <w:num w:numId="41">
    <w:abstractNumId w:val="36"/>
  </w:num>
  <w:num w:numId="42">
    <w:abstractNumId w:val="21"/>
  </w:num>
  <w:num w:numId="43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85"/>
    <w:rsid w:val="00003C08"/>
    <w:rsid w:val="00007438"/>
    <w:rsid w:val="00015F0B"/>
    <w:rsid w:val="0001617C"/>
    <w:rsid w:val="000335C3"/>
    <w:rsid w:val="00041633"/>
    <w:rsid w:val="000427AE"/>
    <w:rsid w:val="0005243F"/>
    <w:rsid w:val="000574A3"/>
    <w:rsid w:val="00070260"/>
    <w:rsid w:val="00072BA2"/>
    <w:rsid w:val="00081211"/>
    <w:rsid w:val="00090A03"/>
    <w:rsid w:val="000945D4"/>
    <w:rsid w:val="000A5BE3"/>
    <w:rsid w:val="000B62D5"/>
    <w:rsid w:val="000F3843"/>
    <w:rsid w:val="0013332B"/>
    <w:rsid w:val="00135FF0"/>
    <w:rsid w:val="00151958"/>
    <w:rsid w:val="0016609A"/>
    <w:rsid w:val="00196B83"/>
    <w:rsid w:val="001A7923"/>
    <w:rsid w:val="001C3DDF"/>
    <w:rsid w:val="001C7D33"/>
    <w:rsid w:val="001D2AFF"/>
    <w:rsid w:val="001F3D13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4155"/>
    <w:rsid w:val="00275D58"/>
    <w:rsid w:val="00290B69"/>
    <w:rsid w:val="0029560B"/>
    <w:rsid w:val="002B7CBB"/>
    <w:rsid w:val="002C3F95"/>
    <w:rsid w:val="002D0379"/>
    <w:rsid w:val="002F3F65"/>
    <w:rsid w:val="00314708"/>
    <w:rsid w:val="00315981"/>
    <w:rsid w:val="00316B8B"/>
    <w:rsid w:val="00331633"/>
    <w:rsid w:val="0033251C"/>
    <w:rsid w:val="00332714"/>
    <w:rsid w:val="00343736"/>
    <w:rsid w:val="003451B9"/>
    <w:rsid w:val="00373CC2"/>
    <w:rsid w:val="0038263E"/>
    <w:rsid w:val="003C04AF"/>
    <w:rsid w:val="003C71E9"/>
    <w:rsid w:val="00405A50"/>
    <w:rsid w:val="00407483"/>
    <w:rsid w:val="00417636"/>
    <w:rsid w:val="00436F0F"/>
    <w:rsid w:val="00450F85"/>
    <w:rsid w:val="00453DDC"/>
    <w:rsid w:val="004601D1"/>
    <w:rsid w:val="00467B48"/>
    <w:rsid w:val="00476D81"/>
    <w:rsid w:val="004B68A0"/>
    <w:rsid w:val="004B7900"/>
    <w:rsid w:val="00512AB5"/>
    <w:rsid w:val="005178EF"/>
    <w:rsid w:val="00552ECE"/>
    <w:rsid w:val="00575C3A"/>
    <w:rsid w:val="005764FC"/>
    <w:rsid w:val="00577C87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226D"/>
    <w:rsid w:val="006F40BB"/>
    <w:rsid w:val="007024B0"/>
    <w:rsid w:val="00713B79"/>
    <w:rsid w:val="00714501"/>
    <w:rsid w:val="0072529F"/>
    <w:rsid w:val="00735DA5"/>
    <w:rsid w:val="007366ED"/>
    <w:rsid w:val="0074205C"/>
    <w:rsid w:val="00751427"/>
    <w:rsid w:val="00764F44"/>
    <w:rsid w:val="00791E5C"/>
    <w:rsid w:val="00793740"/>
    <w:rsid w:val="0079699D"/>
    <w:rsid w:val="007C5DCE"/>
    <w:rsid w:val="0080426E"/>
    <w:rsid w:val="008137B2"/>
    <w:rsid w:val="00826B60"/>
    <w:rsid w:val="00834B1F"/>
    <w:rsid w:val="008424C9"/>
    <w:rsid w:val="00843E13"/>
    <w:rsid w:val="008579F0"/>
    <w:rsid w:val="008863A0"/>
    <w:rsid w:val="008A17DA"/>
    <w:rsid w:val="008B0182"/>
    <w:rsid w:val="008B0EAB"/>
    <w:rsid w:val="008B110D"/>
    <w:rsid w:val="008B4347"/>
    <w:rsid w:val="008C4D65"/>
    <w:rsid w:val="009000DE"/>
    <w:rsid w:val="00911E14"/>
    <w:rsid w:val="00911EC7"/>
    <w:rsid w:val="009318F2"/>
    <w:rsid w:val="009416E3"/>
    <w:rsid w:val="009478DC"/>
    <w:rsid w:val="00965FD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D6452"/>
    <w:rsid w:val="009E6135"/>
    <w:rsid w:val="009F7F15"/>
    <w:rsid w:val="00A01CB9"/>
    <w:rsid w:val="00A05644"/>
    <w:rsid w:val="00A05963"/>
    <w:rsid w:val="00A117E9"/>
    <w:rsid w:val="00A12787"/>
    <w:rsid w:val="00A207DD"/>
    <w:rsid w:val="00A34EEE"/>
    <w:rsid w:val="00A44118"/>
    <w:rsid w:val="00A62555"/>
    <w:rsid w:val="00A63174"/>
    <w:rsid w:val="00A7169F"/>
    <w:rsid w:val="00A86965"/>
    <w:rsid w:val="00A9128C"/>
    <w:rsid w:val="00A95CED"/>
    <w:rsid w:val="00AB75BB"/>
    <w:rsid w:val="00AD6212"/>
    <w:rsid w:val="00AE55B2"/>
    <w:rsid w:val="00AF6A5D"/>
    <w:rsid w:val="00B00B4F"/>
    <w:rsid w:val="00B142FF"/>
    <w:rsid w:val="00B221CF"/>
    <w:rsid w:val="00B22EDD"/>
    <w:rsid w:val="00B23EAF"/>
    <w:rsid w:val="00B2415F"/>
    <w:rsid w:val="00B244AF"/>
    <w:rsid w:val="00B25912"/>
    <w:rsid w:val="00B318F2"/>
    <w:rsid w:val="00B550D8"/>
    <w:rsid w:val="00BA634C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730F"/>
    <w:rsid w:val="00C60F95"/>
    <w:rsid w:val="00C710F6"/>
    <w:rsid w:val="00C75D54"/>
    <w:rsid w:val="00C91871"/>
    <w:rsid w:val="00C96C55"/>
    <w:rsid w:val="00CA1310"/>
    <w:rsid w:val="00CA292B"/>
    <w:rsid w:val="00CB0EE8"/>
    <w:rsid w:val="00CB6749"/>
    <w:rsid w:val="00CC33E9"/>
    <w:rsid w:val="00CC7764"/>
    <w:rsid w:val="00CD56DC"/>
    <w:rsid w:val="00D12D2B"/>
    <w:rsid w:val="00D230F2"/>
    <w:rsid w:val="00D42615"/>
    <w:rsid w:val="00D45A20"/>
    <w:rsid w:val="00D6416C"/>
    <w:rsid w:val="00D65D7C"/>
    <w:rsid w:val="00D75029"/>
    <w:rsid w:val="00D84EB8"/>
    <w:rsid w:val="00D8525E"/>
    <w:rsid w:val="00D87DFB"/>
    <w:rsid w:val="00D932DF"/>
    <w:rsid w:val="00DA6C98"/>
    <w:rsid w:val="00DC6FA4"/>
    <w:rsid w:val="00DE5AF7"/>
    <w:rsid w:val="00DE678E"/>
    <w:rsid w:val="00DF2FC0"/>
    <w:rsid w:val="00DF453D"/>
    <w:rsid w:val="00DF69ED"/>
    <w:rsid w:val="00DF7A39"/>
    <w:rsid w:val="00E30BCA"/>
    <w:rsid w:val="00E43598"/>
    <w:rsid w:val="00E50DFF"/>
    <w:rsid w:val="00E52269"/>
    <w:rsid w:val="00E67EB5"/>
    <w:rsid w:val="00E738B7"/>
    <w:rsid w:val="00EB107B"/>
    <w:rsid w:val="00EB5941"/>
    <w:rsid w:val="00EC08B1"/>
    <w:rsid w:val="00EC3552"/>
    <w:rsid w:val="00EC583D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2CE7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&#1084;&#1096;&#1080;&#1085;&#1089;&#1082;&#1086;&#1077;.&#1088;&#1092;/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B60C-20CB-42DC-AB25-117AB964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2022-11-15T18:40:00Z</cp:lastPrinted>
  <dcterms:created xsi:type="dcterms:W3CDTF">2022-11-15T06:28:00Z</dcterms:created>
  <dcterms:modified xsi:type="dcterms:W3CDTF">2022-11-15T18:44:00Z</dcterms:modified>
</cp:coreProperties>
</file>