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</w:p>
    <w:p w:rsidR="00975D85" w:rsidRDefault="008E68EC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</w:t>
      </w:r>
      <w:r w:rsidR="00981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 w:rsidR="009814CA">
        <w:rPr>
          <w:rFonts w:ascii="Times New Roman" w:hAnsi="Times New Roman" w:cs="Times New Roman"/>
          <w:sz w:val="24"/>
          <w:szCs w:val="24"/>
        </w:rPr>
        <w:t xml:space="preserve">ября </w:t>
      </w:r>
      <w:r w:rsidR="008B3832">
        <w:rPr>
          <w:rFonts w:ascii="Times New Roman" w:hAnsi="Times New Roman" w:cs="Times New Roman"/>
          <w:sz w:val="24"/>
          <w:szCs w:val="24"/>
        </w:rPr>
        <w:t xml:space="preserve">2017 года № </w:t>
      </w:r>
      <w:r w:rsidR="009814C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69</w:t>
      </w:r>
    </w:p>
    <w:p w:rsidR="009814CA" w:rsidRDefault="009814CA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8E68EC">
        <w:rPr>
          <w:rFonts w:ascii="Times New Roman" w:hAnsi="Times New Roman" w:cs="Times New Roman"/>
          <w:sz w:val="24"/>
          <w:szCs w:val="24"/>
        </w:rPr>
        <w:t>одобрении</w:t>
      </w:r>
      <w:r>
        <w:rPr>
          <w:rFonts w:ascii="Times New Roman" w:hAnsi="Times New Roman" w:cs="Times New Roman"/>
          <w:sz w:val="24"/>
          <w:szCs w:val="24"/>
        </w:rPr>
        <w:t xml:space="preserve"> прогноза социально-экономического развития</w:t>
      </w:r>
    </w:p>
    <w:p w:rsidR="008B3832" w:rsidRDefault="008B3832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Мшинского сельского поселения</w:t>
      </w:r>
    </w:p>
    <w:p w:rsidR="008B3832" w:rsidRDefault="008B3832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Лужского муниципального района Ленинградской области </w:t>
      </w:r>
    </w:p>
    <w:p w:rsidR="00975D85" w:rsidRDefault="008B3832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 год и плановый период 2019 и 2020 годов</w:t>
      </w:r>
      <w:r w:rsidR="00975D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814CA">
        <w:rPr>
          <w:rFonts w:ascii="Times New Roman" w:hAnsi="Times New Roman" w:cs="Times New Roman"/>
          <w:sz w:val="24"/>
          <w:szCs w:val="24"/>
        </w:rPr>
        <w:t>Администрация Мшинского сельского поселения в</w:t>
      </w:r>
      <w:r w:rsidR="008B3832" w:rsidRPr="000C3724">
        <w:rPr>
          <w:rFonts w:ascii="Times New Roman" w:hAnsi="Times New Roman" w:cs="Times New Roman"/>
          <w:sz w:val="24"/>
          <w:szCs w:val="24"/>
        </w:rPr>
        <w:t xml:space="preserve"> соответствии со ст.172, 184.2 Бюджетного Кодекса РФ, Положением о бюджетном процессе в </w:t>
      </w:r>
      <w:r w:rsidR="008B3832">
        <w:rPr>
          <w:rFonts w:ascii="Times New Roman" w:hAnsi="Times New Roman" w:cs="Times New Roman"/>
          <w:sz w:val="24"/>
          <w:szCs w:val="24"/>
        </w:rPr>
        <w:t>Мшинском сельском поселении Луж</w:t>
      </w:r>
      <w:r w:rsidR="008B3832" w:rsidRPr="000C3724">
        <w:rPr>
          <w:rFonts w:ascii="Times New Roman" w:hAnsi="Times New Roman" w:cs="Times New Roman"/>
          <w:sz w:val="24"/>
          <w:szCs w:val="24"/>
        </w:rPr>
        <w:t>ского муниципального района Ленинградской области,</w:t>
      </w:r>
      <w:r w:rsidR="008B3832">
        <w:rPr>
          <w:rFonts w:ascii="Times New Roman" w:hAnsi="Times New Roman" w:cs="Times New Roman"/>
          <w:sz w:val="24"/>
          <w:szCs w:val="24"/>
        </w:rPr>
        <w:t xml:space="preserve"> утвержденном Решением СД № 34 от 21.05.2015 г., постановлением администрации Мшинского СП № 537 от 23.10.2017 г. «Об организации разработки проекта решения о бюджете Мшинского сельского поселения на 2018 год и плановый период 2019 и 2020 годов», </w:t>
      </w:r>
      <w:r w:rsidR="009814CA">
        <w:rPr>
          <w:rFonts w:ascii="Times New Roman" w:hAnsi="Times New Roman" w:cs="Times New Roman"/>
          <w:sz w:val="24"/>
          <w:szCs w:val="24"/>
        </w:rPr>
        <w:t>рассмотрев представленный и.о</w:t>
      </w:r>
      <w:proofErr w:type="gramStart"/>
      <w:r w:rsidR="009814C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9814CA">
        <w:rPr>
          <w:rFonts w:ascii="Times New Roman" w:hAnsi="Times New Roman" w:cs="Times New Roman"/>
          <w:sz w:val="24"/>
          <w:szCs w:val="24"/>
        </w:rPr>
        <w:t xml:space="preserve">едущего специалиста-главного бухгалтера и ведущим  специалистом по социально-экономическому развитию поселения прогноз социально-экономического развития </w:t>
      </w:r>
      <w:r w:rsidR="008B3832">
        <w:rPr>
          <w:rFonts w:ascii="Times New Roman" w:hAnsi="Times New Roman" w:cs="Times New Roman"/>
          <w:sz w:val="24"/>
          <w:szCs w:val="24"/>
        </w:rPr>
        <w:t xml:space="preserve"> Мшинского сельского поселения</w:t>
      </w:r>
      <w:r w:rsidR="009814CA">
        <w:rPr>
          <w:rFonts w:ascii="Times New Roman" w:hAnsi="Times New Roman" w:cs="Times New Roman"/>
          <w:sz w:val="24"/>
          <w:szCs w:val="24"/>
        </w:rPr>
        <w:t xml:space="preserve"> на 2018 год и плановый период 2019-2020 годы,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</w:t>
      </w:r>
      <w:r w:rsidR="008B3832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75D85" w:rsidRDefault="00975D85" w:rsidP="00975D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</w:t>
      </w:r>
      <w:r w:rsidR="008E68EC">
        <w:rPr>
          <w:rFonts w:ascii="Times New Roman" w:hAnsi="Times New Roman" w:cs="Times New Roman"/>
          <w:sz w:val="24"/>
          <w:szCs w:val="24"/>
        </w:rPr>
        <w:t>Одобрить</w:t>
      </w:r>
      <w:r w:rsidR="009814CA">
        <w:rPr>
          <w:rFonts w:ascii="Times New Roman" w:hAnsi="Times New Roman" w:cs="Times New Roman"/>
          <w:sz w:val="24"/>
          <w:szCs w:val="24"/>
        </w:rPr>
        <w:t xml:space="preserve"> прогноз социально-экономического развития Мшинского сельского поселения Лужского муниципального района Ленинградской области на 2018 год и плановый период 2019 и 2020 годов </w:t>
      </w:r>
      <w:r w:rsidR="008B3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 (приложение).</w:t>
      </w:r>
    </w:p>
    <w:p w:rsidR="00975D85" w:rsidRDefault="00975D85" w:rsidP="00975D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2. </w:t>
      </w:r>
      <w:r w:rsidR="009814CA">
        <w:rPr>
          <w:rFonts w:ascii="Times New Roman" w:hAnsi="Times New Roman" w:cs="Times New Roman"/>
          <w:color w:val="000000"/>
          <w:sz w:val="24"/>
          <w:szCs w:val="24"/>
        </w:rPr>
        <w:t>Представить прогноз социально-экономического развития Мшинского сельского поселения Лужского муниципального района Ленинградской области на 2018 год и плановый период 2019 и 2020 годов на рассмотрение Совета Депутатов Мшинского сельского поселения.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Мшинского   сельского поселения                                         Ю.В.Кандыба</w:t>
      </w:r>
    </w:p>
    <w:p w:rsidR="009814CA" w:rsidRDefault="00975D85">
      <w:pPr>
        <w:sectPr w:rsidR="009814CA" w:rsidSect="00975D85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>
        <w:t>Разослано: в прокуратуру, в дело</w:t>
      </w:r>
    </w:p>
    <w:p w:rsidR="009814CA" w:rsidRPr="00A06966" w:rsidRDefault="009814CA" w:rsidP="009814C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A0696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lastRenderedPageBreak/>
        <w:t>Основные показатели прогноза социально-экономического развития Мшинского сельского поселения Лужского муниципального района Ленинградской области на 2018 год и плановый период 2019 и 2020 годов</w:t>
      </w:r>
    </w:p>
    <w:tbl>
      <w:tblPr>
        <w:tblW w:w="97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984"/>
        <w:gridCol w:w="1134"/>
        <w:gridCol w:w="992"/>
        <w:gridCol w:w="992"/>
        <w:gridCol w:w="993"/>
        <w:gridCol w:w="992"/>
        <w:gridCol w:w="992"/>
        <w:gridCol w:w="993"/>
        <w:gridCol w:w="8"/>
      </w:tblGrid>
      <w:tr w:rsidR="009814CA" w:rsidRPr="009F78BB" w:rsidTr="00475C52">
        <w:trPr>
          <w:trHeight w:val="315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№ </w:t>
            </w:r>
            <w:proofErr w:type="spellStart"/>
            <w:proofErr w:type="gramStart"/>
            <w:r w:rsidRPr="009F78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9F78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9F78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Наименование, раздела, показателя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Варианты прогноза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14CA" w:rsidRPr="009F78BB" w:rsidRDefault="009814CA" w:rsidP="008E68EC">
            <w:pPr>
              <w:spacing w:after="0" w:line="240" w:lineRule="auto"/>
              <w:ind w:left="-50" w:right="-4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Отчет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Оценка</w:t>
            </w:r>
          </w:p>
        </w:tc>
        <w:tc>
          <w:tcPr>
            <w:tcW w:w="2985" w:type="dxa"/>
            <w:gridSpan w:val="4"/>
            <w:shd w:val="clear" w:color="auto" w:fill="auto"/>
            <w:vAlign w:val="center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Прогноз</w:t>
            </w:r>
          </w:p>
        </w:tc>
      </w:tr>
      <w:tr w:rsidR="009814CA" w:rsidRPr="009F78BB" w:rsidTr="00475C52">
        <w:trPr>
          <w:gridAfter w:val="1"/>
          <w:wAfter w:w="8" w:type="dxa"/>
          <w:trHeight w:val="300"/>
        </w:trPr>
        <w:tc>
          <w:tcPr>
            <w:tcW w:w="710" w:type="dxa"/>
            <w:vMerge/>
            <w:vAlign w:val="center"/>
            <w:hideMark/>
          </w:tcPr>
          <w:p w:rsidR="009814CA" w:rsidRPr="009F78BB" w:rsidRDefault="009814CA" w:rsidP="008E6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4CA" w:rsidRPr="009F78BB" w:rsidRDefault="009814CA" w:rsidP="008E6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814CA" w:rsidRPr="009F78BB" w:rsidRDefault="009814CA" w:rsidP="008E6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814CA" w:rsidRPr="009F78BB" w:rsidRDefault="009814CA" w:rsidP="008E6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14CA" w:rsidRPr="009F78BB" w:rsidRDefault="009814CA" w:rsidP="008E68EC">
            <w:pPr>
              <w:spacing w:after="0" w:line="240" w:lineRule="auto"/>
              <w:ind w:left="-50" w:right="-46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2020</w:t>
            </w:r>
          </w:p>
        </w:tc>
      </w:tr>
      <w:tr w:rsidR="009814CA" w:rsidRPr="009F78BB" w:rsidTr="00475C52">
        <w:trPr>
          <w:trHeight w:val="300"/>
        </w:trPr>
        <w:tc>
          <w:tcPr>
            <w:tcW w:w="710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9080" w:type="dxa"/>
            <w:gridSpan w:val="9"/>
            <w:shd w:val="clear" w:color="auto" w:fill="auto"/>
            <w:vAlign w:val="center"/>
            <w:hideMark/>
          </w:tcPr>
          <w:p w:rsidR="009814CA" w:rsidRPr="009F78BB" w:rsidRDefault="009814CA" w:rsidP="008E68EC">
            <w:pPr>
              <w:spacing w:after="0" w:line="240" w:lineRule="auto"/>
              <w:ind w:left="-50" w:right="-4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Демографические показатели</w:t>
            </w:r>
          </w:p>
        </w:tc>
      </w:tr>
      <w:tr w:rsidR="009814CA" w:rsidRPr="009F78BB" w:rsidTr="00475C52">
        <w:trPr>
          <w:gridAfter w:val="1"/>
          <w:wAfter w:w="8" w:type="dxa"/>
          <w:trHeight w:val="285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Численность населения на 1 января текущего года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992" w:type="dxa"/>
            <w:shd w:val="clear" w:color="000000" w:fill="FFFFFF"/>
            <w:hideMark/>
          </w:tcPr>
          <w:p w:rsidR="009814CA" w:rsidRPr="009F78BB" w:rsidRDefault="009814CA" w:rsidP="008E68EC">
            <w:pPr>
              <w:spacing w:after="0" w:line="240" w:lineRule="auto"/>
              <w:ind w:left="-50" w:right="-46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3499</w:t>
            </w:r>
          </w:p>
        </w:tc>
        <w:tc>
          <w:tcPr>
            <w:tcW w:w="993" w:type="dxa"/>
            <w:shd w:val="clear" w:color="000000" w:fill="FFFFFF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3473</w:t>
            </w:r>
          </w:p>
        </w:tc>
        <w:tc>
          <w:tcPr>
            <w:tcW w:w="992" w:type="dxa"/>
            <w:shd w:val="clear" w:color="000000" w:fill="FFFFFF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3448</w:t>
            </w:r>
          </w:p>
        </w:tc>
        <w:tc>
          <w:tcPr>
            <w:tcW w:w="992" w:type="dxa"/>
            <w:shd w:val="clear" w:color="000000" w:fill="FFFFFF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3424</w:t>
            </w:r>
          </w:p>
        </w:tc>
        <w:tc>
          <w:tcPr>
            <w:tcW w:w="993" w:type="dxa"/>
            <w:shd w:val="clear" w:color="000000" w:fill="FFFFFF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3401</w:t>
            </w:r>
          </w:p>
        </w:tc>
      </w:tr>
      <w:tr w:rsidR="009814CA" w:rsidRPr="009F78BB" w:rsidTr="00475C52">
        <w:trPr>
          <w:gridAfter w:val="1"/>
          <w:wAfter w:w="8" w:type="dxa"/>
          <w:trHeight w:val="275"/>
        </w:trPr>
        <w:tc>
          <w:tcPr>
            <w:tcW w:w="710" w:type="dxa"/>
            <w:vMerge/>
            <w:vAlign w:val="center"/>
            <w:hideMark/>
          </w:tcPr>
          <w:p w:rsidR="009814CA" w:rsidRPr="009F78BB" w:rsidRDefault="009814CA" w:rsidP="008E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4CA" w:rsidRPr="009F78BB" w:rsidRDefault="009814CA" w:rsidP="008E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814CA" w:rsidRPr="009F78BB" w:rsidRDefault="009814CA" w:rsidP="008E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целевой</w:t>
            </w:r>
          </w:p>
        </w:tc>
        <w:tc>
          <w:tcPr>
            <w:tcW w:w="992" w:type="dxa"/>
            <w:shd w:val="clear" w:color="000000" w:fill="FFFFFF"/>
            <w:hideMark/>
          </w:tcPr>
          <w:p w:rsidR="009814CA" w:rsidRPr="009F78BB" w:rsidRDefault="009814CA" w:rsidP="008E68EC">
            <w:pPr>
              <w:spacing w:after="0" w:line="240" w:lineRule="auto"/>
              <w:ind w:left="-50" w:right="-46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3499</w:t>
            </w:r>
          </w:p>
        </w:tc>
        <w:tc>
          <w:tcPr>
            <w:tcW w:w="993" w:type="dxa"/>
            <w:shd w:val="clear" w:color="000000" w:fill="FFFFFF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3556</w:t>
            </w:r>
          </w:p>
        </w:tc>
        <w:tc>
          <w:tcPr>
            <w:tcW w:w="992" w:type="dxa"/>
            <w:shd w:val="clear" w:color="000000" w:fill="FFFFFF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3620</w:t>
            </w:r>
          </w:p>
        </w:tc>
        <w:tc>
          <w:tcPr>
            <w:tcW w:w="992" w:type="dxa"/>
            <w:shd w:val="clear" w:color="000000" w:fill="FFFFFF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3684</w:t>
            </w:r>
          </w:p>
        </w:tc>
        <w:tc>
          <w:tcPr>
            <w:tcW w:w="993" w:type="dxa"/>
            <w:shd w:val="clear" w:color="000000" w:fill="FFFFFF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3749</w:t>
            </w:r>
          </w:p>
        </w:tc>
      </w:tr>
      <w:tr w:rsidR="009814CA" w:rsidRPr="009F78BB" w:rsidTr="00475C52">
        <w:trPr>
          <w:gridAfter w:val="1"/>
          <w:wAfter w:w="8" w:type="dxa"/>
          <w:trHeight w:val="279"/>
        </w:trPr>
        <w:tc>
          <w:tcPr>
            <w:tcW w:w="710" w:type="dxa"/>
            <w:vMerge/>
            <w:vAlign w:val="center"/>
            <w:hideMark/>
          </w:tcPr>
          <w:p w:rsidR="009814CA" w:rsidRPr="009F78BB" w:rsidRDefault="009814CA" w:rsidP="008E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Изменение к предыдущему году 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992" w:type="dxa"/>
            <w:shd w:val="clear" w:color="000000" w:fill="FFFFFF"/>
            <w:hideMark/>
          </w:tcPr>
          <w:p w:rsidR="009814CA" w:rsidRPr="009F78BB" w:rsidRDefault="009814CA" w:rsidP="008E68EC">
            <w:pPr>
              <w:spacing w:after="0" w:line="240" w:lineRule="auto"/>
              <w:ind w:left="-50" w:right="-46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993" w:type="dxa"/>
            <w:shd w:val="clear" w:color="000000" w:fill="FFFFFF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99,3</w:t>
            </w:r>
          </w:p>
        </w:tc>
        <w:tc>
          <w:tcPr>
            <w:tcW w:w="992" w:type="dxa"/>
            <w:shd w:val="clear" w:color="000000" w:fill="FFFFFF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99,3</w:t>
            </w:r>
          </w:p>
        </w:tc>
        <w:tc>
          <w:tcPr>
            <w:tcW w:w="992" w:type="dxa"/>
            <w:shd w:val="clear" w:color="000000" w:fill="FFFFFF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99,3</w:t>
            </w:r>
          </w:p>
        </w:tc>
        <w:tc>
          <w:tcPr>
            <w:tcW w:w="993" w:type="dxa"/>
            <w:shd w:val="clear" w:color="000000" w:fill="FFFFFF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99,3</w:t>
            </w:r>
          </w:p>
        </w:tc>
      </w:tr>
      <w:tr w:rsidR="009814CA" w:rsidRPr="009F78BB" w:rsidTr="00475C52">
        <w:trPr>
          <w:gridAfter w:val="1"/>
          <w:wAfter w:w="8" w:type="dxa"/>
          <w:trHeight w:val="270"/>
        </w:trPr>
        <w:tc>
          <w:tcPr>
            <w:tcW w:w="710" w:type="dxa"/>
            <w:vMerge/>
            <w:vAlign w:val="center"/>
            <w:hideMark/>
          </w:tcPr>
          <w:p w:rsidR="009814CA" w:rsidRPr="009F78BB" w:rsidRDefault="009814CA" w:rsidP="008E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4CA" w:rsidRPr="009F78BB" w:rsidRDefault="009814CA" w:rsidP="008E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814CA" w:rsidRPr="009F78BB" w:rsidRDefault="009814CA" w:rsidP="008E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целевой</w:t>
            </w:r>
          </w:p>
        </w:tc>
        <w:tc>
          <w:tcPr>
            <w:tcW w:w="992" w:type="dxa"/>
            <w:shd w:val="clear" w:color="000000" w:fill="FFFFFF"/>
            <w:hideMark/>
          </w:tcPr>
          <w:p w:rsidR="009814CA" w:rsidRPr="009F78BB" w:rsidRDefault="009814CA" w:rsidP="008E68EC">
            <w:pPr>
              <w:spacing w:after="0" w:line="240" w:lineRule="auto"/>
              <w:ind w:left="-50" w:right="-46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993" w:type="dxa"/>
            <w:shd w:val="clear" w:color="000000" w:fill="FFFFFF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99,3</w:t>
            </w:r>
          </w:p>
        </w:tc>
        <w:tc>
          <w:tcPr>
            <w:tcW w:w="992" w:type="dxa"/>
            <w:shd w:val="clear" w:color="000000" w:fill="FFFFFF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99,3</w:t>
            </w:r>
          </w:p>
        </w:tc>
        <w:tc>
          <w:tcPr>
            <w:tcW w:w="992" w:type="dxa"/>
            <w:shd w:val="clear" w:color="000000" w:fill="FFFFFF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99,3</w:t>
            </w:r>
          </w:p>
        </w:tc>
        <w:tc>
          <w:tcPr>
            <w:tcW w:w="993" w:type="dxa"/>
            <w:shd w:val="clear" w:color="000000" w:fill="FFFFFF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99,3</w:t>
            </w:r>
          </w:p>
        </w:tc>
      </w:tr>
      <w:tr w:rsidR="009814CA" w:rsidRPr="009F78BB" w:rsidTr="00475C52">
        <w:trPr>
          <w:gridAfter w:val="1"/>
          <w:wAfter w:w="8" w:type="dxa"/>
          <w:trHeight w:val="274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Городского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992" w:type="dxa"/>
            <w:shd w:val="clear" w:color="000000" w:fill="FFFFFF"/>
            <w:hideMark/>
          </w:tcPr>
          <w:p w:rsidR="009814CA" w:rsidRPr="009F78BB" w:rsidRDefault="009814CA" w:rsidP="008E68EC">
            <w:pPr>
              <w:spacing w:after="0" w:line="240" w:lineRule="auto"/>
              <w:ind w:left="-50" w:right="-46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000000" w:fill="FFFFFF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000000" w:fill="FFFFFF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814CA" w:rsidRPr="009F78BB" w:rsidTr="00475C52">
        <w:trPr>
          <w:gridAfter w:val="1"/>
          <w:wAfter w:w="8" w:type="dxa"/>
          <w:trHeight w:val="277"/>
        </w:trPr>
        <w:tc>
          <w:tcPr>
            <w:tcW w:w="710" w:type="dxa"/>
            <w:vMerge/>
            <w:vAlign w:val="center"/>
            <w:hideMark/>
          </w:tcPr>
          <w:p w:rsidR="009814CA" w:rsidRPr="009F78BB" w:rsidRDefault="009814CA" w:rsidP="008E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4CA" w:rsidRPr="009F78BB" w:rsidRDefault="009814CA" w:rsidP="008E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814CA" w:rsidRPr="009F78BB" w:rsidRDefault="009814CA" w:rsidP="008E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целевой</w:t>
            </w:r>
          </w:p>
        </w:tc>
        <w:tc>
          <w:tcPr>
            <w:tcW w:w="992" w:type="dxa"/>
            <w:shd w:val="clear" w:color="000000" w:fill="FFFFFF"/>
            <w:hideMark/>
          </w:tcPr>
          <w:p w:rsidR="009814CA" w:rsidRPr="009F78BB" w:rsidRDefault="009814CA" w:rsidP="008E68EC">
            <w:pPr>
              <w:spacing w:after="0" w:line="240" w:lineRule="auto"/>
              <w:ind w:left="-50" w:right="-46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000000" w:fill="FFFFFF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000000" w:fill="FFFFFF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814CA" w:rsidRPr="009F78BB" w:rsidTr="00475C52">
        <w:trPr>
          <w:gridAfter w:val="1"/>
          <w:wAfter w:w="8" w:type="dxa"/>
          <w:trHeight w:val="300"/>
        </w:trPr>
        <w:tc>
          <w:tcPr>
            <w:tcW w:w="710" w:type="dxa"/>
            <w:vMerge/>
            <w:vAlign w:val="center"/>
            <w:hideMark/>
          </w:tcPr>
          <w:p w:rsidR="009814CA" w:rsidRPr="009F78BB" w:rsidRDefault="009814CA" w:rsidP="008E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Изменение к предыдущему году 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992" w:type="dxa"/>
            <w:shd w:val="clear" w:color="000000" w:fill="FFFFFF"/>
            <w:hideMark/>
          </w:tcPr>
          <w:p w:rsidR="009814CA" w:rsidRPr="009F78BB" w:rsidRDefault="009814CA" w:rsidP="008E68EC">
            <w:pPr>
              <w:spacing w:after="0" w:line="240" w:lineRule="auto"/>
              <w:ind w:left="-50" w:right="-46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993" w:type="dxa"/>
            <w:shd w:val="clear" w:color="000000" w:fill="FFFFFF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98,4</w:t>
            </w:r>
          </w:p>
        </w:tc>
        <w:tc>
          <w:tcPr>
            <w:tcW w:w="992" w:type="dxa"/>
            <w:shd w:val="clear" w:color="000000" w:fill="FFFFFF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814CA" w:rsidRPr="009F78BB" w:rsidTr="00475C52">
        <w:trPr>
          <w:gridAfter w:val="1"/>
          <w:wAfter w:w="8" w:type="dxa"/>
          <w:trHeight w:val="300"/>
        </w:trPr>
        <w:tc>
          <w:tcPr>
            <w:tcW w:w="710" w:type="dxa"/>
            <w:vMerge/>
            <w:vAlign w:val="center"/>
            <w:hideMark/>
          </w:tcPr>
          <w:p w:rsidR="009814CA" w:rsidRPr="009F78BB" w:rsidRDefault="009814CA" w:rsidP="008E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4CA" w:rsidRPr="009F78BB" w:rsidRDefault="009814CA" w:rsidP="008E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814CA" w:rsidRPr="009F78BB" w:rsidRDefault="009814CA" w:rsidP="008E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целевой</w:t>
            </w:r>
          </w:p>
        </w:tc>
        <w:tc>
          <w:tcPr>
            <w:tcW w:w="992" w:type="dxa"/>
            <w:shd w:val="clear" w:color="000000" w:fill="FFFFFF"/>
            <w:hideMark/>
          </w:tcPr>
          <w:p w:rsidR="009814CA" w:rsidRPr="009F78BB" w:rsidRDefault="009814CA" w:rsidP="008E68EC">
            <w:pPr>
              <w:spacing w:after="0" w:line="240" w:lineRule="auto"/>
              <w:ind w:left="-50" w:right="-46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814CA" w:rsidRPr="009F78BB" w:rsidTr="00475C52">
        <w:trPr>
          <w:gridAfter w:val="1"/>
          <w:wAfter w:w="8" w:type="dxa"/>
          <w:trHeight w:val="300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Сельского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992" w:type="dxa"/>
            <w:shd w:val="clear" w:color="000000" w:fill="FFFFFF"/>
            <w:hideMark/>
          </w:tcPr>
          <w:p w:rsidR="009814CA" w:rsidRPr="009F78BB" w:rsidRDefault="009814CA" w:rsidP="008E68EC">
            <w:pPr>
              <w:spacing w:after="0" w:line="240" w:lineRule="auto"/>
              <w:ind w:left="-50" w:right="-46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-100,84</w:t>
            </w:r>
          </w:p>
        </w:tc>
        <w:tc>
          <w:tcPr>
            <w:tcW w:w="993" w:type="dxa"/>
            <w:shd w:val="clear" w:color="000000" w:fill="FFFFFF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-99,26</w:t>
            </w:r>
          </w:p>
        </w:tc>
        <w:tc>
          <w:tcPr>
            <w:tcW w:w="992" w:type="dxa"/>
            <w:shd w:val="clear" w:color="000000" w:fill="FFFFFF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-99,28</w:t>
            </w:r>
          </w:p>
        </w:tc>
        <w:tc>
          <w:tcPr>
            <w:tcW w:w="992" w:type="dxa"/>
            <w:shd w:val="clear" w:color="000000" w:fill="FFFFFF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-99,30</w:t>
            </w:r>
          </w:p>
        </w:tc>
        <w:tc>
          <w:tcPr>
            <w:tcW w:w="993" w:type="dxa"/>
            <w:shd w:val="clear" w:color="000000" w:fill="FFFFFF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-99,33</w:t>
            </w:r>
          </w:p>
        </w:tc>
      </w:tr>
      <w:tr w:rsidR="009814CA" w:rsidRPr="009F78BB" w:rsidTr="00475C52">
        <w:trPr>
          <w:gridAfter w:val="1"/>
          <w:wAfter w:w="8" w:type="dxa"/>
          <w:trHeight w:val="300"/>
        </w:trPr>
        <w:tc>
          <w:tcPr>
            <w:tcW w:w="710" w:type="dxa"/>
            <w:vMerge/>
            <w:vAlign w:val="center"/>
            <w:hideMark/>
          </w:tcPr>
          <w:p w:rsidR="009814CA" w:rsidRPr="009F78BB" w:rsidRDefault="009814CA" w:rsidP="008E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4CA" w:rsidRPr="009F78BB" w:rsidRDefault="009814CA" w:rsidP="008E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814CA" w:rsidRPr="009F78BB" w:rsidRDefault="009814CA" w:rsidP="008E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целевой</w:t>
            </w:r>
          </w:p>
        </w:tc>
        <w:tc>
          <w:tcPr>
            <w:tcW w:w="992" w:type="dxa"/>
            <w:shd w:val="clear" w:color="000000" w:fill="FFFFFF"/>
            <w:hideMark/>
          </w:tcPr>
          <w:p w:rsidR="009814CA" w:rsidRPr="009F78BB" w:rsidRDefault="009814CA" w:rsidP="008E68EC">
            <w:pPr>
              <w:spacing w:after="0" w:line="240" w:lineRule="auto"/>
              <w:ind w:left="-50" w:right="-46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3499</w:t>
            </w:r>
          </w:p>
        </w:tc>
        <w:tc>
          <w:tcPr>
            <w:tcW w:w="993" w:type="dxa"/>
            <w:shd w:val="clear" w:color="000000" w:fill="FFFFFF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3473</w:t>
            </w:r>
          </w:p>
        </w:tc>
        <w:tc>
          <w:tcPr>
            <w:tcW w:w="992" w:type="dxa"/>
            <w:shd w:val="clear" w:color="000000" w:fill="FFFFFF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3448</w:t>
            </w:r>
          </w:p>
        </w:tc>
        <w:tc>
          <w:tcPr>
            <w:tcW w:w="992" w:type="dxa"/>
            <w:shd w:val="clear" w:color="000000" w:fill="FFFFFF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3424</w:t>
            </w:r>
          </w:p>
        </w:tc>
        <w:tc>
          <w:tcPr>
            <w:tcW w:w="993" w:type="dxa"/>
            <w:shd w:val="clear" w:color="000000" w:fill="FFFFFF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3401</w:t>
            </w:r>
          </w:p>
        </w:tc>
      </w:tr>
      <w:tr w:rsidR="009814CA" w:rsidRPr="009F78BB" w:rsidTr="00475C52">
        <w:trPr>
          <w:gridAfter w:val="1"/>
          <w:wAfter w:w="8" w:type="dxa"/>
          <w:trHeight w:val="300"/>
        </w:trPr>
        <w:tc>
          <w:tcPr>
            <w:tcW w:w="710" w:type="dxa"/>
            <w:vMerge/>
            <w:vAlign w:val="center"/>
            <w:hideMark/>
          </w:tcPr>
          <w:p w:rsidR="009814CA" w:rsidRPr="009F78BB" w:rsidRDefault="009814CA" w:rsidP="008E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к предыдущему году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992" w:type="dxa"/>
            <w:shd w:val="clear" w:color="000000" w:fill="FFFFFF"/>
            <w:hideMark/>
          </w:tcPr>
          <w:p w:rsidR="009814CA" w:rsidRPr="009F78BB" w:rsidRDefault="009814CA" w:rsidP="008E68EC">
            <w:pPr>
              <w:spacing w:after="0" w:line="240" w:lineRule="auto"/>
              <w:ind w:left="-50" w:right="-46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98,4</w:t>
            </w:r>
          </w:p>
        </w:tc>
        <w:tc>
          <w:tcPr>
            <w:tcW w:w="992" w:type="dxa"/>
            <w:shd w:val="clear" w:color="000000" w:fill="FFFFFF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814CA" w:rsidRPr="009F78BB" w:rsidTr="00475C52">
        <w:trPr>
          <w:gridAfter w:val="1"/>
          <w:wAfter w:w="8" w:type="dxa"/>
          <w:trHeight w:val="300"/>
        </w:trPr>
        <w:tc>
          <w:tcPr>
            <w:tcW w:w="710" w:type="dxa"/>
            <w:vMerge/>
            <w:vAlign w:val="center"/>
            <w:hideMark/>
          </w:tcPr>
          <w:p w:rsidR="009814CA" w:rsidRPr="009F78BB" w:rsidRDefault="009814CA" w:rsidP="008E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4CA" w:rsidRPr="009F78BB" w:rsidRDefault="009814CA" w:rsidP="008E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814CA" w:rsidRPr="009F78BB" w:rsidRDefault="009814CA" w:rsidP="008E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целевой</w:t>
            </w:r>
          </w:p>
        </w:tc>
        <w:tc>
          <w:tcPr>
            <w:tcW w:w="992" w:type="dxa"/>
            <w:shd w:val="clear" w:color="000000" w:fill="FFFFFF"/>
            <w:hideMark/>
          </w:tcPr>
          <w:p w:rsidR="009814CA" w:rsidRPr="009F78BB" w:rsidRDefault="009814CA" w:rsidP="008E68EC">
            <w:pPr>
              <w:spacing w:after="0" w:line="240" w:lineRule="auto"/>
              <w:ind w:left="-50" w:right="-46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99,3</w:t>
            </w:r>
          </w:p>
        </w:tc>
        <w:tc>
          <w:tcPr>
            <w:tcW w:w="992" w:type="dxa"/>
            <w:shd w:val="clear" w:color="000000" w:fill="FFFFFF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99,3</w:t>
            </w:r>
          </w:p>
        </w:tc>
        <w:tc>
          <w:tcPr>
            <w:tcW w:w="992" w:type="dxa"/>
            <w:shd w:val="clear" w:color="000000" w:fill="FFFFFF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99,3</w:t>
            </w:r>
          </w:p>
        </w:tc>
        <w:tc>
          <w:tcPr>
            <w:tcW w:w="993" w:type="dxa"/>
            <w:shd w:val="clear" w:color="000000" w:fill="FFFFFF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99,3</w:t>
            </w:r>
          </w:p>
        </w:tc>
      </w:tr>
      <w:tr w:rsidR="009814CA" w:rsidRPr="009F78BB" w:rsidTr="00475C52">
        <w:trPr>
          <w:gridAfter w:val="1"/>
          <w:wAfter w:w="8" w:type="dxa"/>
          <w:trHeight w:val="393"/>
        </w:trPr>
        <w:tc>
          <w:tcPr>
            <w:tcW w:w="710" w:type="dxa"/>
            <w:vMerge w:val="restart"/>
            <w:shd w:val="clear" w:color="000000" w:fill="FFFFFF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984" w:type="dxa"/>
            <w:vMerge w:val="restart"/>
            <w:shd w:val="clear" w:color="000000" w:fill="FFFFFF"/>
            <w:hideMark/>
          </w:tcPr>
          <w:p w:rsidR="009814CA" w:rsidRPr="009F78BB" w:rsidRDefault="009814CA" w:rsidP="008E6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Численность населения среднегодовая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992" w:type="dxa"/>
            <w:shd w:val="clear" w:color="000000" w:fill="FFFFFF"/>
            <w:hideMark/>
          </w:tcPr>
          <w:p w:rsidR="009814CA" w:rsidRPr="009F78BB" w:rsidRDefault="009814CA" w:rsidP="008E68EC">
            <w:pPr>
              <w:spacing w:after="0" w:line="240" w:lineRule="auto"/>
              <w:ind w:left="-50" w:right="-46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3486</w:t>
            </w:r>
          </w:p>
        </w:tc>
        <w:tc>
          <w:tcPr>
            <w:tcW w:w="993" w:type="dxa"/>
            <w:shd w:val="clear" w:color="000000" w:fill="FFFFFF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3460</w:t>
            </w:r>
          </w:p>
        </w:tc>
        <w:tc>
          <w:tcPr>
            <w:tcW w:w="992" w:type="dxa"/>
            <w:shd w:val="clear" w:color="000000" w:fill="FFFFFF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3436</w:t>
            </w:r>
          </w:p>
        </w:tc>
        <w:tc>
          <w:tcPr>
            <w:tcW w:w="992" w:type="dxa"/>
            <w:shd w:val="clear" w:color="000000" w:fill="FFFFFF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3412</w:t>
            </w:r>
          </w:p>
        </w:tc>
        <w:tc>
          <w:tcPr>
            <w:tcW w:w="993" w:type="dxa"/>
            <w:shd w:val="clear" w:color="000000" w:fill="FFFFFF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1704</w:t>
            </w:r>
          </w:p>
        </w:tc>
      </w:tr>
      <w:tr w:rsidR="009814CA" w:rsidRPr="009F78BB" w:rsidTr="00475C52">
        <w:trPr>
          <w:gridAfter w:val="1"/>
          <w:wAfter w:w="8" w:type="dxa"/>
          <w:trHeight w:val="271"/>
        </w:trPr>
        <w:tc>
          <w:tcPr>
            <w:tcW w:w="710" w:type="dxa"/>
            <w:vMerge/>
            <w:vAlign w:val="center"/>
            <w:hideMark/>
          </w:tcPr>
          <w:p w:rsidR="009814CA" w:rsidRPr="009F78BB" w:rsidRDefault="009814CA" w:rsidP="008E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4CA" w:rsidRPr="009F78BB" w:rsidRDefault="009814CA" w:rsidP="008E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814CA" w:rsidRPr="009F78BB" w:rsidRDefault="009814CA" w:rsidP="008E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целевой</w:t>
            </w:r>
          </w:p>
        </w:tc>
        <w:tc>
          <w:tcPr>
            <w:tcW w:w="992" w:type="dxa"/>
            <w:shd w:val="clear" w:color="000000" w:fill="FFFFFF"/>
            <w:hideMark/>
          </w:tcPr>
          <w:p w:rsidR="009814CA" w:rsidRPr="009F78BB" w:rsidRDefault="009814CA" w:rsidP="008E68EC">
            <w:pPr>
              <w:spacing w:after="0" w:line="240" w:lineRule="auto"/>
              <w:ind w:left="-50" w:right="-46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3486</w:t>
            </w:r>
          </w:p>
        </w:tc>
        <w:tc>
          <w:tcPr>
            <w:tcW w:w="993" w:type="dxa"/>
            <w:shd w:val="clear" w:color="000000" w:fill="FFFFFF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3460</w:t>
            </w:r>
          </w:p>
        </w:tc>
        <w:tc>
          <w:tcPr>
            <w:tcW w:w="992" w:type="dxa"/>
            <w:shd w:val="clear" w:color="000000" w:fill="FFFFFF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3436</w:t>
            </w:r>
          </w:p>
        </w:tc>
        <w:tc>
          <w:tcPr>
            <w:tcW w:w="992" w:type="dxa"/>
            <w:shd w:val="clear" w:color="000000" w:fill="FFFFFF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3412</w:t>
            </w:r>
          </w:p>
        </w:tc>
        <w:tc>
          <w:tcPr>
            <w:tcW w:w="993" w:type="dxa"/>
            <w:shd w:val="clear" w:color="000000" w:fill="FFFFFF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3389</w:t>
            </w:r>
          </w:p>
        </w:tc>
      </w:tr>
      <w:tr w:rsidR="009814CA" w:rsidRPr="009F78BB" w:rsidTr="00475C52">
        <w:trPr>
          <w:gridAfter w:val="1"/>
          <w:wAfter w:w="8" w:type="dxa"/>
          <w:trHeight w:val="276"/>
        </w:trPr>
        <w:tc>
          <w:tcPr>
            <w:tcW w:w="710" w:type="dxa"/>
            <w:vMerge w:val="restart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Число </w:t>
            </w:r>
            <w:proofErr w:type="gramStart"/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родившихся</w:t>
            </w:r>
            <w:proofErr w:type="gramEnd"/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(без учета мертворожденных)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992" w:type="dxa"/>
            <w:shd w:val="clear" w:color="000000" w:fill="FFFFFF"/>
            <w:hideMark/>
          </w:tcPr>
          <w:p w:rsidR="009814CA" w:rsidRPr="009F78BB" w:rsidRDefault="009814CA" w:rsidP="008E68EC">
            <w:pPr>
              <w:spacing w:after="0" w:line="240" w:lineRule="auto"/>
              <w:ind w:left="-50" w:right="-46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93" w:type="dxa"/>
            <w:shd w:val="clear" w:color="000000" w:fill="FFFFFF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shd w:val="clear" w:color="000000" w:fill="FFFFFF"/>
            <w:hideMark/>
          </w:tcPr>
          <w:p w:rsidR="009814CA" w:rsidRPr="009F78BB" w:rsidRDefault="009814CA" w:rsidP="00BC7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r w:rsidR="00BC7F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93" w:type="dxa"/>
            <w:shd w:val="clear" w:color="000000" w:fill="FFFFFF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</w:tr>
      <w:tr w:rsidR="009814CA" w:rsidRPr="009F78BB" w:rsidTr="00475C52">
        <w:trPr>
          <w:gridAfter w:val="1"/>
          <w:wAfter w:w="8" w:type="dxa"/>
          <w:trHeight w:val="279"/>
        </w:trPr>
        <w:tc>
          <w:tcPr>
            <w:tcW w:w="710" w:type="dxa"/>
            <w:vMerge/>
            <w:vAlign w:val="center"/>
            <w:hideMark/>
          </w:tcPr>
          <w:p w:rsidR="009814CA" w:rsidRPr="009F78BB" w:rsidRDefault="009814CA" w:rsidP="008E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4CA" w:rsidRPr="009F78BB" w:rsidRDefault="009814CA" w:rsidP="008E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814CA" w:rsidRPr="009F78BB" w:rsidRDefault="009814CA" w:rsidP="008E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целевой</w:t>
            </w: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ind w:left="-50" w:right="-46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93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93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9814CA" w:rsidRPr="009F78BB" w:rsidTr="00475C52">
        <w:trPr>
          <w:gridAfter w:val="1"/>
          <w:wAfter w:w="8" w:type="dxa"/>
          <w:trHeight w:val="270"/>
        </w:trPr>
        <w:tc>
          <w:tcPr>
            <w:tcW w:w="710" w:type="dxa"/>
            <w:vMerge w:val="restart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Число </w:t>
            </w:r>
            <w:proofErr w:type="gramStart"/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умерших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ind w:left="-50" w:right="-46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93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93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</w:tr>
      <w:tr w:rsidR="009814CA" w:rsidRPr="009F78BB" w:rsidTr="00475C52">
        <w:trPr>
          <w:gridAfter w:val="1"/>
          <w:wAfter w:w="8" w:type="dxa"/>
          <w:trHeight w:val="273"/>
        </w:trPr>
        <w:tc>
          <w:tcPr>
            <w:tcW w:w="710" w:type="dxa"/>
            <w:vMerge/>
            <w:vAlign w:val="center"/>
            <w:hideMark/>
          </w:tcPr>
          <w:p w:rsidR="009814CA" w:rsidRPr="009F78BB" w:rsidRDefault="009814CA" w:rsidP="008E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4CA" w:rsidRPr="009F78BB" w:rsidRDefault="009814CA" w:rsidP="008E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814CA" w:rsidRPr="009F78BB" w:rsidRDefault="009814CA" w:rsidP="008E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целевой</w:t>
            </w: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ind w:left="-50" w:right="-46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93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93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</w:tr>
      <w:tr w:rsidR="009814CA" w:rsidRPr="009F78BB" w:rsidTr="00475C52">
        <w:trPr>
          <w:gridAfter w:val="1"/>
          <w:wAfter w:w="8" w:type="dxa"/>
          <w:trHeight w:val="278"/>
        </w:trPr>
        <w:tc>
          <w:tcPr>
            <w:tcW w:w="710" w:type="dxa"/>
            <w:vMerge w:val="restart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Миграционный прирост</w:t>
            </w:r>
            <w:proofErr w:type="gramStart"/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(-</w:t>
            </w:r>
            <w:proofErr w:type="gramEnd"/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убыль)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ind w:left="-50" w:right="-46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</w:t>
            </w:r>
          </w:p>
        </w:tc>
        <w:tc>
          <w:tcPr>
            <w:tcW w:w="993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</w:t>
            </w: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</w:t>
            </w: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</w:t>
            </w:r>
          </w:p>
        </w:tc>
        <w:tc>
          <w:tcPr>
            <w:tcW w:w="993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</w:t>
            </w:r>
          </w:p>
        </w:tc>
      </w:tr>
      <w:tr w:rsidR="009814CA" w:rsidRPr="009F78BB" w:rsidTr="00475C52">
        <w:trPr>
          <w:gridAfter w:val="1"/>
          <w:wAfter w:w="8" w:type="dxa"/>
          <w:trHeight w:val="267"/>
        </w:trPr>
        <w:tc>
          <w:tcPr>
            <w:tcW w:w="710" w:type="dxa"/>
            <w:vMerge/>
            <w:vAlign w:val="center"/>
            <w:hideMark/>
          </w:tcPr>
          <w:p w:rsidR="009814CA" w:rsidRPr="009F78BB" w:rsidRDefault="009814CA" w:rsidP="008E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4CA" w:rsidRPr="009F78BB" w:rsidRDefault="009814CA" w:rsidP="008E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814CA" w:rsidRPr="009F78BB" w:rsidRDefault="009814CA" w:rsidP="008E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целевой</w:t>
            </w: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ind w:left="-50" w:right="-46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</w:t>
            </w:r>
          </w:p>
        </w:tc>
        <w:tc>
          <w:tcPr>
            <w:tcW w:w="993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</w:t>
            </w: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</w:t>
            </w: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</w:t>
            </w:r>
          </w:p>
        </w:tc>
        <w:tc>
          <w:tcPr>
            <w:tcW w:w="993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</w:t>
            </w:r>
          </w:p>
        </w:tc>
      </w:tr>
      <w:tr w:rsidR="009814CA" w:rsidRPr="009F78BB" w:rsidTr="00475C52">
        <w:trPr>
          <w:gridAfter w:val="1"/>
          <w:wAfter w:w="8" w:type="dxa"/>
          <w:trHeight w:val="300"/>
        </w:trPr>
        <w:tc>
          <w:tcPr>
            <w:tcW w:w="710" w:type="dxa"/>
            <w:vMerge w:val="restart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Общий коэффициент рождаемости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Чел. на 1 тыс. чел. населения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ind w:left="-50" w:right="-46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993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18,2</w:t>
            </w:r>
          </w:p>
        </w:tc>
      </w:tr>
      <w:tr w:rsidR="009814CA" w:rsidRPr="009F78BB" w:rsidTr="00475C52">
        <w:trPr>
          <w:gridAfter w:val="1"/>
          <w:wAfter w:w="8" w:type="dxa"/>
          <w:trHeight w:val="300"/>
        </w:trPr>
        <w:tc>
          <w:tcPr>
            <w:tcW w:w="710" w:type="dxa"/>
            <w:vMerge/>
            <w:vAlign w:val="center"/>
            <w:hideMark/>
          </w:tcPr>
          <w:p w:rsidR="009814CA" w:rsidRPr="009F78BB" w:rsidRDefault="009814CA" w:rsidP="008E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4CA" w:rsidRPr="009F78BB" w:rsidRDefault="009814CA" w:rsidP="008E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814CA" w:rsidRPr="009F78BB" w:rsidRDefault="009814CA" w:rsidP="008E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целевой</w:t>
            </w: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ind w:left="-50" w:right="-46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993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9,4</w:t>
            </w:r>
          </w:p>
        </w:tc>
      </w:tr>
      <w:tr w:rsidR="009814CA" w:rsidRPr="009F78BB" w:rsidTr="00475C52">
        <w:trPr>
          <w:gridAfter w:val="1"/>
          <w:wAfter w:w="8" w:type="dxa"/>
          <w:trHeight w:val="300"/>
        </w:trPr>
        <w:tc>
          <w:tcPr>
            <w:tcW w:w="710" w:type="dxa"/>
            <w:vMerge w:val="restart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Общий коэффициент смертности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Чел. на 1 тыс. чел. населения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ind w:left="-50" w:right="-46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15,1</w:t>
            </w: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993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30,5</w:t>
            </w:r>
          </w:p>
        </w:tc>
      </w:tr>
      <w:tr w:rsidR="009814CA" w:rsidRPr="009F78BB" w:rsidTr="00475C52">
        <w:trPr>
          <w:gridAfter w:val="1"/>
          <w:wAfter w:w="8" w:type="dxa"/>
          <w:trHeight w:val="300"/>
        </w:trPr>
        <w:tc>
          <w:tcPr>
            <w:tcW w:w="710" w:type="dxa"/>
            <w:vMerge/>
            <w:vAlign w:val="center"/>
            <w:hideMark/>
          </w:tcPr>
          <w:p w:rsidR="009814CA" w:rsidRPr="009F78BB" w:rsidRDefault="009814CA" w:rsidP="008E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4CA" w:rsidRPr="009F78BB" w:rsidRDefault="009814CA" w:rsidP="008E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814CA" w:rsidRPr="009F78BB" w:rsidRDefault="009814CA" w:rsidP="008E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целевой</w:t>
            </w: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ind w:left="-50" w:right="-46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993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9814CA" w:rsidRPr="009F78BB" w:rsidTr="00475C52">
        <w:trPr>
          <w:gridAfter w:val="1"/>
          <w:wAfter w:w="8" w:type="dxa"/>
          <w:trHeight w:val="318"/>
        </w:trPr>
        <w:tc>
          <w:tcPr>
            <w:tcW w:w="710" w:type="dxa"/>
            <w:vMerge w:val="restart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Коэффициент естественного прироста (убыли)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Чел. на 1 тыс. чел. населения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ind w:left="-50" w:right="-46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-6,1</w:t>
            </w: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-5,8</w:t>
            </w: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-6,2</w:t>
            </w:r>
          </w:p>
        </w:tc>
        <w:tc>
          <w:tcPr>
            <w:tcW w:w="993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-12,3</w:t>
            </w:r>
          </w:p>
        </w:tc>
      </w:tr>
      <w:tr w:rsidR="009814CA" w:rsidRPr="009F78BB" w:rsidTr="00475C52">
        <w:trPr>
          <w:gridAfter w:val="1"/>
          <w:wAfter w:w="8" w:type="dxa"/>
          <w:trHeight w:val="300"/>
        </w:trPr>
        <w:tc>
          <w:tcPr>
            <w:tcW w:w="710" w:type="dxa"/>
            <w:vMerge/>
            <w:vAlign w:val="center"/>
            <w:hideMark/>
          </w:tcPr>
          <w:p w:rsidR="009814CA" w:rsidRPr="009F78BB" w:rsidRDefault="009814CA" w:rsidP="008E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4CA" w:rsidRPr="009F78BB" w:rsidRDefault="009814CA" w:rsidP="008E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814CA" w:rsidRPr="009F78BB" w:rsidRDefault="009814CA" w:rsidP="008E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целевой</w:t>
            </w: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ind w:left="-50" w:right="-46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-6,1</w:t>
            </w: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-5,8</w:t>
            </w: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-5,6</w:t>
            </w:r>
          </w:p>
        </w:tc>
        <w:tc>
          <w:tcPr>
            <w:tcW w:w="993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-5,6</w:t>
            </w:r>
          </w:p>
        </w:tc>
      </w:tr>
      <w:tr w:rsidR="009814CA" w:rsidRPr="009F78BB" w:rsidTr="00475C52">
        <w:trPr>
          <w:gridAfter w:val="1"/>
          <w:wAfter w:w="8" w:type="dxa"/>
          <w:trHeight w:val="300"/>
        </w:trPr>
        <w:tc>
          <w:tcPr>
            <w:tcW w:w="710" w:type="dxa"/>
            <w:vMerge w:val="restart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Коэффициент миграционного прироста (убыли)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Чел. на 1 тыс. чел. населения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ind w:left="-50" w:right="-46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-1,2</w:t>
            </w: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-1,5</w:t>
            </w: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-1,5</w:t>
            </w:r>
          </w:p>
        </w:tc>
        <w:tc>
          <w:tcPr>
            <w:tcW w:w="993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-2,9</w:t>
            </w:r>
          </w:p>
        </w:tc>
      </w:tr>
      <w:tr w:rsidR="009814CA" w:rsidRPr="009F78BB" w:rsidTr="00475C52">
        <w:trPr>
          <w:gridAfter w:val="1"/>
          <w:wAfter w:w="8" w:type="dxa"/>
          <w:trHeight w:val="300"/>
        </w:trPr>
        <w:tc>
          <w:tcPr>
            <w:tcW w:w="710" w:type="dxa"/>
            <w:vMerge/>
            <w:vAlign w:val="center"/>
            <w:hideMark/>
          </w:tcPr>
          <w:p w:rsidR="009814CA" w:rsidRPr="009F78BB" w:rsidRDefault="009814CA" w:rsidP="008E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4CA" w:rsidRPr="009F78BB" w:rsidRDefault="009814CA" w:rsidP="008E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814CA" w:rsidRPr="009F78BB" w:rsidRDefault="009814CA" w:rsidP="008E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целевой</w:t>
            </w: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ind w:left="-50" w:right="-46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-1,2</w:t>
            </w: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-1,2</w:t>
            </w: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-1,2</w:t>
            </w:r>
          </w:p>
        </w:tc>
        <w:tc>
          <w:tcPr>
            <w:tcW w:w="993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-1,2</w:t>
            </w:r>
          </w:p>
        </w:tc>
      </w:tr>
      <w:tr w:rsidR="009814CA" w:rsidRPr="009F78BB" w:rsidTr="00475C52">
        <w:trPr>
          <w:trHeight w:val="465"/>
        </w:trPr>
        <w:tc>
          <w:tcPr>
            <w:tcW w:w="710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9080" w:type="dxa"/>
            <w:gridSpan w:val="9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ind w:left="-50" w:right="-4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Рынок труда и занятость населения</w:t>
            </w:r>
          </w:p>
        </w:tc>
      </w:tr>
      <w:tr w:rsidR="009814CA" w:rsidRPr="009F78BB" w:rsidTr="00475C52">
        <w:trPr>
          <w:gridAfter w:val="1"/>
          <w:wAfter w:w="8" w:type="dxa"/>
          <w:trHeight w:val="402"/>
        </w:trPr>
        <w:tc>
          <w:tcPr>
            <w:tcW w:w="710" w:type="dxa"/>
            <w:vMerge w:val="restart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Численность </w:t>
            </w:r>
            <w:proofErr w:type="gramStart"/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занятых</w:t>
            </w:r>
            <w:proofErr w:type="gramEnd"/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в экономике (среднегодовая)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ind w:left="-50" w:right="-4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993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1320</w:t>
            </w:r>
          </w:p>
        </w:tc>
        <w:tc>
          <w:tcPr>
            <w:tcW w:w="993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1350</w:t>
            </w:r>
          </w:p>
        </w:tc>
      </w:tr>
      <w:tr w:rsidR="009814CA" w:rsidRPr="009F78BB" w:rsidTr="00475C52">
        <w:trPr>
          <w:gridAfter w:val="1"/>
          <w:wAfter w:w="8" w:type="dxa"/>
          <w:trHeight w:val="407"/>
        </w:trPr>
        <w:tc>
          <w:tcPr>
            <w:tcW w:w="710" w:type="dxa"/>
            <w:vMerge/>
            <w:vAlign w:val="center"/>
            <w:hideMark/>
          </w:tcPr>
          <w:p w:rsidR="009814CA" w:rsidRPr="009F78BB" w:rsidRDefault="009814CA" w:rsidP="008E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4CA" w:rsidRPr="009F78BB" w:rsidRDefault="009814CA" w:rsidP="008E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814CA" w:rsidRPr="009F78BB" w:rsidRDefault="009814CA" w:rsidP="008E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целевой</w:t>
            </w: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BC7F40" w:rsidP="008E68EC">
            <w:pPr>
              <w:spacing w:after="0" w:line="240" w:lineRule="auto"/>
              <w:ind w:left="-50" w:right="-46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1320</w:t>
            </w:r>
          </w:p>
        </w:tc>
        <w:tc>
          <w:tcPr>
            <w:tcW w:w="993" w:type="dxa"/>
            <w:shd w:val="clear" w:color="auto" w:fill="auto"/>
            <w:hideMark/>
          </w:tcPr>
          <w:p w:rsidR="009814CA" w:rsidRPr="009F78BB" w:rsidRDefault="00BC7F40" w:rsidP="008E6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1320</w:t>
            </w: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1320</w:t>
            </w: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1350</w:t>
            </w:r>
          </w:p>
        </w:tc>
        <w:tc>
          <w:tcPr>
            <w:tcW w:w="993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1355</w:t>
            </w:r>
          </w:p>
        </w:tc>
      </w:tr>
      <w:tr w:rsidR="009814CA" w:rsidRPr="009F78BB" w:rsidTr="00475C52">
        <w:trPr>
          <w:gridAfter w:val="1"/>
          <w:wAfter w:w="8" w:type="dxa"/>
          <w:trHeight w:val="425"/>
        </w:trPr>
        <w:tc>
          <w:tcPr>
            <w:tcW w:w="710" w:type="dxa"/>
            <w:vMerge w:val="restart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Уровень зарегистрированной безработицы (на конец года)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ind w:left="-50" w:right="-46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3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3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9814CA" w:rsidRPr="009F78BB" w:rsidTr="00475C52">
        <w:trPr>
          <w:gridAfter w:val="1"/>
          <w:wAfter w:w="8" w:type="dxa"/>
          <w:trHeight w:val="290"/>
        </w:trPr>
        <w:tc>
          <w:tcPr>
            <w:tcW w:w="710" w:type="dxa"/>
            <w:vMerge/>
            <w:vAlign w:val="center"/>
            <w:hideMark/>
          </w:tcPr>
          <w:p w:rsidR="009814CA" w:rsidRPr="009F78BB" w:rsidRDefault="009814CA" w:rsidP="008E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4CA" w:rsidRPr="009F78BB" w:rsidRDefault="009814CA" w:rsidP="008E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814CA" w:rsidRPr="009F78BB" w:rsidRDefault="009814CA" w:rsidP="008E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целевой</w:t>
            </w: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ind w:left="-50" w:right="-46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3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9814CA" w:rsidRPr="009F78BB" w:rsidTr="00475C52">
        <w:trPr>
          <w:gridAfter w:val="1"/>
          <w:wAfter w:w="8" w:type="dxa"/>
          <w:trHeight w:val="393"/>
        </w:trPr>
        <w:tc>
          <w:tcPr>
            <w:tcW w:w="710" w:type="dxa"/>
            <w:vMerge w:val="restart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ind w:left="-50" w:right="-46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814CA" w:rsidRPr="009F78BB" w:rsidTr="00475C52">
        <w:trPr>
          <w:gridAfter w:val="1"/>
          <w:wAfter w:w="8" w:type="dxa"/>
          <w:trHeight w:val="750"/>
        </w:trPr>
        <w:tc>
          <w:tcPr>
            <w:tcW w:w="710" w:type="dxa"/>
            <w:vMerge/>
            <w:vAlign w:val="center"/>
            <w:hideMark/>
          </w:tcPr>
          <w:p w:rsidR="009814CA" w:rsidRPr="009F78BB" w:rsidRDefault="009814CA" w:rsidP="008E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4CA" w:rsidRPr="009F78BB" w:rsidRDefault="009814CA" w:rsidP="008E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814CA" w:rsidRPr="009F78BB" w:rsidRDefault="009814CA" w:rsidP="008E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целевой</w:t>
            </w: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ind w:left="-50" w:right="-46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814CA" w:rsidRPr="009F78BB" w:rsidTr="00475C52">
        <w:trPr>
          <w:gridAfter w:val="1"/>
          <w:wAfter w:w="8" w:type="dxa"/>
          <w:trHeight w:val="414"/>
        </w:trPr>
        <w:tc>
          <w:tcPr>
            <w:tcW w:w="710" w:type="dxa"/>
            <w:vMerge w:val="restart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814CA" w:rsidRDefault="009814CA" w:rsidP="008E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Количество вакансий, заявленных предприятиями, в  центры занятости населения  (на конец года)</w:t>
            </w:r>
          </w:p>
          <w:p w:rsidR="00475C52" w:rsidRPr="009F78BB" w:rsidRDefault="00475C52" w:rsidP="008E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814CA" w:rsidRPr="009F78BB" w:rsidRDefault="009814CA" w:rsidP="008E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ind w:left="-50" w:right="-46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93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93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</w:tr>
      <w:tr w:rsidR="009814CA" w:rsidRPr="009F78BB" w:rsidTr="00475C52">
        <w:trPr>
          <w:gridAfter w:val="1"/>
          <w:wAfter w:w="8" w:type="dxa"/>
          <w:trHeight w:val="420"/>
        </w:trPr>
        <w:tc>
          <w:tcPr>
            <w:tcW w:w="710" w:type="dxa"/>
            <w:vMerge/>
            <w:vAlign w:val="center"/>
            <w:hideMark/>
          </w:tcPr>
          <w:p w:rsidR="009814CA" w:rsidRPr="009F78BB" w:rsidRDefault="009814CA" w:rsidP="008E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4CA" w:rsidRPr="009F78BB" w:rsidRDefault="009814CA" w:rsidP="008E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814CA" w:rsidRPr="009F78BB" w:rsidRDefault="009814CA" w:rsidP="008E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целевой</w:t>
            </w: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ind w:left="-50" w:right="-46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93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92" w:type="dxa"/>
            <w:shd w:val="clear" w:color="auto" w:fill="auto"/>
            <w:hideMark/>
          </w:tcPr>
          <w:p w:rsidR="009814CA" w:rsidRPr="009F78BB" w:rsidRDefault="009814CA" w:rsidP="008E6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93" w:type="dxa"/>
            <w:shd w:val="clear" w:color="auto" w:fill="auto"/>
            <w:hideMark/>
          </w:tcPr>
          <w:p w:rsidR="009814CA" w:rsidRDefault="009814CA" w:rsidP="008E6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78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  <w:p w:rsidR="009814CA" w:rsidRDefault="009814CA" w:rsidP="008E6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9814CA" w:rsidRPr="009F78BB" w:rsidRDefault="009814CA" w:rsidP="008E6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75C52" w:rsidRPr="00475C52" w:rsidTr="00475C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01" w:type="dxa"/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XI</w:t>
            </w:r>
          </w:p>
        </w:tc>
        <w:tc>
          <w:tcPr>
            <w:tcW w:w="807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Бюджет муниципального образования </w:t>
            </w:r>
          </w:p>
        </w:tc>
      </w:tr>
      <w:tr w:rsidR="00475C52" w:rsidRPr="00475C52" w:rsidTr="00475C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512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Доходы бюджета муниципального образования, 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базовый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58 957,45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42 855,30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32 211,20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33 281,10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35 644,70</w:t>
            </w:r>
          </w:p>
        </w:tc>
      </w:tr>
      <w:tr w:rsidR="00475C52" w:rsidRPr="00475C52" w:rsidTr="00475C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целевой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58 957,45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42 855,30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59 765,20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48 552,70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39 587,40</w:t>
            </w:r>
          </w:p>
        </w:tc>
      </w:tr>
      <w:tr w:rsidR="00475C52" w:rsidRPr="00475C52" w:rsidTr="00475C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650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Собственные (налоговые и неналоговые)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34 834,35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30 591,50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30 591,50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31 911,00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34 274,60</w:t>
            </w:r>
          </w:p>
        </w:tc>
      </w:tr>
      <w:tr w:rsidR="00475C52" w:rsidRPr="00475C52" w:rsidTr="00475C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целевой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34 834,35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30 591,50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37 186,90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38 318,00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39 352,70</w:t>
            </w:r>
          </w:p>
        </w:tc>
      </w:tr>
      <w:tr w:rsidR="00475C52" w:rsidRPr="00475C52" w:rsidTr="00475C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367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Налог на доходы физических лиц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2 047,20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2 194,30</w:t>
            </w:r>
          </w:p>
        </w:tc>
      </w:tr>
      <w:tr w:rsidR="00475C52" w:rsidRPr="00475C52" w:rsidTr="00475C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целевой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2 047,20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2 930,00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3 550,00</w:t>
            </w:r>
          </w:p>
        </w:tc>
      </w:tr>
      <w:tr w:rsidR="00475C52" w:rsidRPr="00475C52" w:rsidTr="00475C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312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1.1.3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Налоги на совокупный доход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75C52" w:rsidRPr="00475C52" w:rsidTr="00475C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целевой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75C52" w:rsidRPr="00475C52" w:rsidTr="00475C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570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1.1.3.1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75C52" w:rsidRPr="00475C52" w:rsidTr="00475C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целевой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75C52" w:rsidRPr="00475C52" w:rsidTr="00475C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499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1.1.3.2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75C52" w:rsidRPr="00475C52" w:rsidTr="00475C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целевой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75C52" w:rsidRPr="00475C52" w:rsidTr="00475C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27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1.1.3.3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75C52" w:rsidRPr="00475C52" w:rsidTr="00475C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целевой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75C52" w:rsidRPr="00475C52" w:rsidTr="00475C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312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1.1.4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имущество,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29 478,78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25 444,00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26 201,10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26 980,60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29 157,00</w:t>
            </w:r>
          </w:p>
        </w:tc>
      </w:tr>
      <w:tr w:rsidR="00475C52" w:rsidRPr="00475C52" w:rsidTr="00475C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целевой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29 478,78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25 444,00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30 800,00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31 520,00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32 240,00</w:t>
            </w:r>
          </w:p>
        </w:tc>
      </w:tr>
      <w:tr w:rsidR="00475C52" w:rsidRPr="00475C52" w:rsidTr="00475C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312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1.1.4.1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имущество физ. лиц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828,09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582,00</w:t>
            </w:r>
          </w:p>
        </w:tc>
      </w:tr>
      <w:tr w:rsidR="00475C52" w:rsidRPr="00475C52" w:rsidTr="00475C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целевой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828,09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740,00</w:t>
            </w:r>
          </w:p>
        </w:tc>
      </w:tr>
      <w:tr w:rsidR="00475C52" w:rsidRPr="00475C52" w:rsidTr="00475C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312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1.1.4.2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28 650,69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24 904,00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25 651,10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26 420,60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28 575,00</w:t>
            </w:r>
          </w:p>
        </w:tc>
      </w:tr>
      <w:tr w:rsidR="00475C52" w:rsidRPr="00475C52" w:rsidTr="00475C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целевой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28 650,69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31 500,00</w:t>
            </w:r>
          </w:p>
        </w:tc>
      </w:tr>
      <w:tr w:rsidR="00475C52" w:rsidRPr="00475C52" w:rsidTr="00475C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533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1.1.5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457,23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75C52" w:rsidRPr="00475C52" w:rsidTr="00475C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624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целевой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457,23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75C52" w:rsidRPr="00475C52" w:rsidTr="00475C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684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1.1.6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75C52" w:rsidRPr="00475C52" w:rsidTr="00475C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396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целевой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460,00 </w:t>
            </w:r>
          </w:p>
        </w:tc>
      </w:tr>
      <w:tr w:rsidR="00475C52" w:rsidRPr="00475C52" w:rsidTr="00475C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440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1.1.7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30,00</w:t>
            </w:r>
          </w:p>
        </w:tc>
      </w:tr>
      <w:tr w:rsidR="00475C52" w:rsidRPr="00475C52" w:rsidTr="00475C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целевой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30,00</w:t>
            </w:r>
          </w:p>
        </w:tc>
      </w:tr>
      <w:tr w:rsidR="00475C52" w:rsidRPr="00475C52" w:rsidTr="00475C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509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1.1.8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продажи материальных и нематериальных активов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75C52" w:rsidRPr="00475C52" w:rsidTr="00475C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целевой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75C52" w:rsidRPr="00475C52" w:rsidTr="00475C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312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1.1.9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75C52" w:rsidRPr="00475C52" w:rsidTr="00475C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целевой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75C52" w:rsidRPr="00475C52" w:rsidTr="00475C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384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Безвозмездные поступления, 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24 123,11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12 263,80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1 370,10</w:t>
            </w:r>
          </w:p>
        </w:tc>
      </w:tr>
      <w:tr w:rsidR="00475C52" w:rsidRPr="00475C52" w:rsidTr="00475C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целевой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24 123,11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12 263,80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22 578,30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10 234,70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234,70</w:t>
            </w:r>
          </w:p>
        </w:tc>
      </w:tr>
      <w:tr w:rsidR="00475C52" w:rsidRPr="00475C52" w:rsidTr="00475C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412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1.2.1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муниципальных образований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75C52" w:rsidRPr="00475C52" w:rsidTr="00475C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целевой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75C52" w:rsidRPr="00475C52" w:rsidTr="00475C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612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1.2.2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муниципальных образований (межбюджетные субсидии)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22 184,95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2 497,10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475C52" w:rsidRPr="00475C52" w:rsidTr="00475C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432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целевой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22 184,95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12 030,10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22 234,60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10 001,00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1,00</w:t>
            </w:r>
          </w:p>
        </w:tc>
      </w:tr>
      <w:tr w:rsidR="00475C52" w:rsidRPr="00475C52" w:rsidTr="00475C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66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1.2.3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муниципальных образований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195,08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233,70</w:t>
            </w:r>
          </w:p>
        </w:tc>
      </w:tr>
      <w:tr w:rsidR="00475C52" w:rsidRPr="00475C52" w:rsidTr="00475C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83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целевой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195,08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233,70</w:t>
            </w:r>
          </w:p>
        </w:tc>
      </w:tr>
      <w:tr w:rsidR="00475C52" w:rsidRPr="00475C52" w:rsidTr="00475C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360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1.2.4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948,01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75C52" w:rsidRPr="00475C52" w:rsidTr="00475C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целевой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948,01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75C52" w:rsidRPr="00475C52" w:rsidTr="00475C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432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Расходы бюджета муниципального образования, 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базовый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58 957,45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35 114,78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33 130,80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34 642,00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37 472,80</w:t>
            </w:r>
          </w:p>
        </w:tc>
      </w:tr>
      <w:tr w:rsidR="00475C52" w:rsidRPr="00475C52" w:rsidTr="00475C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372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целевой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58 957,45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35 114,78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63 523,90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52 384,50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43 522,70</w:t>
            </w:r>
          </w:p>
        </w:tc>
      </w:tr>
      <w:tr w:rsidR="00475C52" w:rsidRPr="00475C52" w:rsidTr="00475C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312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Общегосударственные расходы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6 752,41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6 471,98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6 423,20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7 065,50</w:t>
            </w:r>
          </w:p>
        </w:tc>
      </w:tr>
      <w:tr w:rsidR="00475C52" w:rsidRPr="00475C52" w:rsidTr="00475C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целевой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6 752,41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6 471,98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9 502,00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9 715,10</w:t>
            </w:r>
          </w:p>
        </w:tc>
      </w:tr>
      <w:tr w:rsidR="00475C52" w:rsidRPr="00475C52" w:rsidTr="00475C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312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национальную оборону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195,08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233,70</w:t>
            </w:r>
          </w:p>
        </w:tc>
      </w:tr>
      <w:tr w:rsidR="00475C52" w:rsidRPr="00475C52" w:rsidTr="00475C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целевой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195,08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233,70</w:t>
            </w:r>
          </w:p>
        </w:tc>
      </w:tr>
      <w:tr w:rsidR="00475C52" w:rsidRPr="00475C52" w:rsidTr="00475C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526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национальную безопасность и правоохранительную деятельность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221,51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498,10</w:t>
            </w:r>
          </w:p>
        </w:tc>
      </w:tr>
      <w:tr w:rsidR="00475C52" w:rsidRPr="00475C52" w:rsidTr="00475C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целевой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221,51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375,00</w:t>
            </w:r>
          </w:p>
        </w:tc>
      </w:tr>
      <w:tr w:rsidR="00475C52" w:rsidRPr="00475C52" w:rsidTr="00475C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429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национальную экономику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4 978,32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6 648,50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3 875,70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4 263,30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4 689,60</w:t>
            </w:r>
          </w:p>
        </w:tc>
      </w:tr>
      <w:tr w:rsidR="00475C52" w:rsidRPr="00475C52" w:rsidTr="00475C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целевой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4 978,32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6 648,50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6 912,80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7 463,90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10 182,60</w:t>
            </w:r>
          </w:p>
        </w:tc>
      </w:tr>
      <w:tr w:rsidR="00475C52" w:rsidRPr="00475C52" w:rsidTr="00475C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312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ЖКХ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28 582,53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13 502,60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14 614,80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15 140,90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16 607,10</w:t>
            </w:r>
          </w:p>
        </w:tc>
      </w:tr>
      <w:tr w:rsidR="00475C52" w:rsidRPr="00475C52" w:rsidTr="00475C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целевой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28 582,53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13 502,60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28 721,00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25 132,10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13 123,70</w:t>
            </w:r>
          </w:p>
        </w:tc>
      </w:tr>
      <w:tr w:rsidR="00475C52" w:rsidRPr="00475C52" w:rsidTr="00475C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312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Образование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75C52" w:rsidRPr="00475C52" w:rsidTr="00475C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целевой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75C52" w:rsidRPr="00475C52" w:rsidTr="00475C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408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Культуру и кинематографию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12 015,56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7 348,00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7 316,60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7 601,90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7 832,60</w:t>
            </w:r>
          </w:p>
        </w:tc>
      </w:tr>
      <w:tr w:rsidR="00475C52" w:rsidRPr="00475C52" w:rsidTr="00475C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целевой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12 015,56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7 348,00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17 362,20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8 976,10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9 114,50</w:t>
            </w:r>
          </w:p>
        </w:tc>
      </w:tr>
      <w:tr w:rsidR="00475C52" w:rsidRPr="00475C52" w:rsidTr="00475C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312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Расходы на Социальную политику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385,57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526,20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546,20</w:t>
            </w:r>
          </w:p>
        </w:tc>
      </w:tr>
      <w:tr w:rsidR="00475C52" w:rsidRPr="00475C52" w:rsidTr="00475C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целевой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385,57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728,10</w:t>
            </w:r>
          </w:p>
        </w:tc>
      </w:tr>
      <w:tr w:rsidR="00475C52" w:rsidRPr="00475C52" w:rsidTr="00475C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516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физическую культуру и спорт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75C52" w:rsidRPr="00475C52" w:rsidTr="00475C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целевой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75C52" w:rsidRPr="00475C52" w:rsidTr="00475C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312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5 807,82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75C52" w:rsidRPr="00475C52" w:rsidTr="00475C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целевой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5 807,82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75C52" w:rsidRPr="00475C52" w:rsidTr="00475C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792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Превышение доходов над расходами</w:t>
            </w:r>
            <w:proofErr w:type="gramStart"/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(+), </w:t>
            </w:r>
            <w:proofErr w:type="gramEnd"/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или расходов над доходами (-)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-1 259,48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-919,60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-1 360,90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-1 828,10</w:t>
            </w:r>
          </w:p>
        </w:tc>
      </w:tr>
      <w:tr w:rsidR="00475C52" w:rsidRPr="00475C52" w:rsidTr="00475C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целевой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7 740,52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-3 758,70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-3 831,80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-4 170,00</w:t>
            </w:r>
          </w:p>
        </w:tc>
      </w:tr>
      <w:tr w:rsidR="00475C52" w:rsidRPr="00475C52" w:rsidTr="00475C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312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Муниципальный долг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C52" w:rsidRPr="00475C52" w:rsidRDefault="00475C52" w:rsidP="00475C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5C52" w:rsidRPr="00475C52" w:rsidRDefault="00475C52" w:rsidP="00475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75C52" w:rsidRPr="00475C52" w:rsidTr="00475C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C52" w:rsidRPr="00475C52" w:rsidRDefault="00475C52" w:rsidP="004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целевой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75C52" w:rsidRPr="00475C52" w:rsidRDefault="00475C52" w:rsidP="00475C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C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CC7764" w:rsidRDefault="00CC7764" w:rsidP="00475C52"/>
    <w:sectPr w:rsidR="00CC7764" w:rsidSect="00475C52">
      <w:pgSz w:w="11906" w:h="16838" w:code="9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0C2083"/>
    <w:rsid w:val="001623A6"/>
    <w:rsid w:val="001A7923"/>
    <w:rsid w:val="00215431"/>
    <w:rsid w:val="002346C5"/>
    <w:rsid w:val="00475C52"/>
    <w:rsid w:val="006223E0"/>
    <w:rsid w:val="006275B0"/>
    <w:rsid w:val="006507FA"/>
    <w:rsid w:val="006C7634"/>
    <w:rsid w:val="006E6748"/>
    <w:rsid w:val="007024B0"/>
    <w:rsid w:val="007366ED"/>
    <w:rsid w:val="00814192"/>
    <w:rsid w:val="00834B1F"/>
    <w:rsid w:val="00846A3D"/>
    <w:rsid w:val="008863A0"/>
    <w:rsid w:val="008B3832"/>
    <w:rsid w:val="008E68EC"/>
    <w:rsid w:val="00975D85"/>
    <w:rsid w:val="009814CA"/>
    <w:rsid w:val="00A05644"/>
    <w:rsid w:val="00A05963"/>
    <w:rsid w:val="00A12787"/>
    <w:rsid w:val="00BC7F40"/>
    <w:rsid w:val="00C42608"/>
    <w:rsid w:val="00C53839"/>
    <w:rsid w:val="00C555E6"/>
    <w:rsid w:val="00CC7764"/>
    <w:rsid w:val="00DF69ED"/>
    <w:rsid w:val="00E5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2018-01-11T07:45:00Z</cp:lastPrinted>
  <dcterms:created xsi:type="dcterms:W3CDTF">2017-11-07T12:19:00Z</dcterms:created>
  <dcterms:modified xsi:type="dcterms:W3CDTF">2018-01-11T07:56:00Z</dcterms:modified>
</cp:coreProperties>
</file>