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36"/>
          <w:szCs w:val="36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51377D" w:rsidRPr="00261BB1" w:rsidRDefault="0051377D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</w:p>
    <w:p w:rsidR="0051377D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</w:t>
      </w:r>
      <w:r w:rsidR="0051377D">
        <w:rPr>
          <w:rFonts w:ascii="Times New Roman" w:hAnsi="Times New Roman" w:cs="Times New Roman"/>
          <w:sz w:val="24"/>
          <w:szCs w:val="24"/>
        </w:rPr>
        <w:t xml:space="preserve">12 декабря </w:t>
      </w:r>
      <w:r>
        <w:rPr>
          <w:rFonts w:ascii="Times New Roman" w:hAnsi="Times New Roman" w:cs="Times New Roman"/>
          <w:sz w:val="24"/>
          <w:szCs w:val="24"/>
        </w:rPr>
        <w:t xml:space="preserve"> 2016 года      № </w:t>
      </w:r>
      <w:r w:rsidR="0051377D">
        <w:rPr>
          <w:rFonts w:ascii="Times New Roman" w:hAnsi="Times New Roman" w:cs="Times New Roman"/>
          <w:sz w:val="24"/>
          <w:szCs w:val="24"/>
        </w:rPr>
        <w:t xml:space="preserve"> 511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975D85" w:rsidRPr="0051377D" w:rsidRDefault="00975D85" w:rsidP="00975D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377D">
        <w:rPr>
          <w:rFonts w:ascii="Times New Roman" w:hAnsi="Times New Roman" w:cs="Times New Roman"/>
          <w:b/>
          <w:sz w:val="24"/>
          <w:szCs w:val="24"/>
        </w:rPr>
        <w:t xml:space="preserve">Об утверждении  </w:t>
      </w:r>
      <w:r w:rsidR="0051377D" w:rsidRPr="0051377D">
        <w:rPr>
          <w:rFonts w:ascii="Times New Roman" w:hAnsi="Times New Roman" w:cs="Times New Roman"/>
          <w:b/>
          <w:sz w:val="24"/>
          <w:szCs w:val="24"/>
        </w:rPr>
        <w:t>порядка осуществления</w:t>
      </w:r>
    </w:p>
    <w:p w:rsidR="0051377D" w:rsidRDefault="0051377D" w:rsidP="00975D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377D">
        <w:rPr>
          <w:rFonts w:ascii="Times New Roman" w:hAnsi="Times New Roman" w:cs="Times New Roman"/>
          <w:b/>
          <w:sz w:val="24"/>
          <w:szCs w:val="24"/>
        </w:rPr>
        <w:t>правового просвещения правового информирования граждан</w:t>
      </w:r>
    </w:p>
    <w:p w:rsidR="0051377D" w:rsidRPr="0051377D" w:rsidRDefault="0051377D" w:rsidP="00975D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Pr="0051377D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1377D" w:rsidRPr="0051377D">
        <w:rPr>
          <w:rFonts w:ascii="Times New Roman" w:hAnsi="Times New Roman"/>
          <w:sz w:val="24"/>
          <w:szCs w:val="24"/>
        </w:rPr>
        <w:t>В соответствии с Федеральным законом  от 23.06.2016 № 182-ФЗ «Об основах системы профилактики правонарушений в Российской Федерации»,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75D85" w:rsidRDefault="00975D85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1.Утвердить  </w:t>
      </w:r>
      <w:r w:rsidR="0051377D">
        <w:rPr>
          <w:rFonts w:ascii="Times New Roman" w:hAnsi="Times New Roman" w:cs="Times New Roman"/>
          <w:sz w:val="24"/>
          <w:szCs w:val="24"/>
        </w:rPr>
        <w:t>Порядок осуществления правового просвещения и правового информирования граждан, согласно приложению</w:t>
      </w:r>
      <w:r>
        <w:rPr>
          <w:rFonts w:ascii="Times New Roman" w:hAnsi="Times New Roman" w:cs="Times New Roman"/>
          <w:color w:val="1D1B11"/>
          <w:sz w:val="24"/>
          <w:szCs w:val="24"/>
        </w:rPr>
        <w:t>.</w:t>
      </w:r>
    </w:p>
    <w:p w:rsidR="00975D85" w:rsidRDefault="00975D85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2. </w:t>
      </w:r>
      <w:r w:rsidR="0051377D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размещения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администрации Мшинского  сельского поселения  в сети Интернет </w:t>
      </w:r>
      <w:hyperlink r:id="rId7" w:history="1">
        <w:r w:rsidRPr="00E02E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02E7B">
          <w:rPr>
            <w:rStyle w:val="a3"/>
            <w:rFonts w:ascii="Times New Roman" w:hAnsi="Times New Roman" w:cs="Times New Roman"/>
            <w:sz w:val="24"/>
            <w:szCs w:val="24"/>
          </w:rPr>
          <w:t>://мшинское.рф/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Мшинского   сельского поселения                                         Ю.В.Кандыба</w:t>
      </w:r>
    </w:p>
    <w:p w:rsidR="0051377D" w:rsidRDefault="0051377D" w:rsidP="00975D85">
      <w:pPr>
        <w:rPr>
          <w:rFonts w:ascii="Times New Roman" w:hAnsi="Times New Roman" w:cs="Times New Roman"/>
          <w:sz w:val="24"/>
          <w:szCs w:val="24"/>
        </w:rPr>
      </w:pPr>
    </w:p>
    <w:p w:rsidR="0051377D" w:rsidRDefault="0051377D" w:rsidP="00975D85">
      <w:pPr>
        <w:rPr>
          <w:rFonts w:ascii="Times New Roman" w:hAnsi="Times New Roman" w:cs="Times New Roman"/>
          <w:sz w:val="24"/>
          <w:szCs w:val="24"/>
        </w:rPr>
      </w:pPr>
    </w:p>
    <w:p w:rsidR="0051377D" w:rsidRDefault="0051377D" w:rsidP="00975D85">
      <w:pPr>
        <w:rPr>
          <w:rFonts w:ascii="Times New Roman" w:hAnsi="Times New Roman" w:cs="Times New Roman"/>
          <w:sz w:val="24"/>
          <w:szCs w:val="24"/>
        </w:rPr>
      </w:pPr>
    </w:p>
    <w:p w:rsidR="00CC7764" w:rsidRDefault="00975D85">
      <w:r>
        <w:t>Разослано: в прокуратуру, в дело</w:t>
      </w:r>
    </w:p>
    <w:p w:rsidR="0051377D" w:rsidRDefault="0051377D"/>
    <w:p w:rsidR="0051377D" w:rsidRDefault="0051377D"/>
    <w:p w:rsidR="0051377D" w:rsidRDefault="0051377D"/>
    <w:p w:rsidR="0051377D" w:rsidRDefault="0051377D"/>
    <w:p w:rsidR="0051377D" w:rsidRDefault="0051377D" w:rsidP="0051377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к постановлению</w:t>
      </w:r>
    </w:p>
    <w:p w:rsidR="0051377D" w:rsidRDefault="0051377D" w:rsidP="0051377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Мшинского сельского поселения</w:t>
      </w:r>
    </w:p>
    <w:p w:rsidR="0051377D" w:rsidRDefault="0051377D" w:rsidP="0051377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№ 511 от 12.12.2016 г.</w:t>
      </w:r>
    </w:p>
    <w:p w:rsidR="0051377D" w:rsidRDefault="0051377D" w:rsidP="0051377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1377D" w:rsidRPr="005348F4" w:rsidRDefault="0051377D" w:rsidP="0051377D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348F4">
        <w:rPr>
          <w:b/>
          <w:sz w:val="28"/>
          <w:szCs w:val="28"/>
        </w:rPr>
        <w:t>Порядок осуществления  правового просвещения и правового информирования граждан</w:t>
      </w:r>
    </w:p>
    <w:p w:rsidR="0051377D" w:rsidRPr="005348F4" w:rsidRDefault="0051377D" w:rsidP="0051377D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5348F4">
        <w:rPr>
          <w:b/>
          <w:bCs/>
          <w:sz w:val="28"/>
          <w:szCs w:val="28"/>
        </w:rPr>
        <w:t>Преамбула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348F4">
        <w:rPr>
          <w:sz w:val="28"/>
          <w:szCs w:val="28"/>
        </w:rPr>
        <w:t>     </w:t>
      </w:r>
      <w:r w:rsidRPr="0051377D">
        <w:t xml:space="preserve">Правовое просвещение следует понимать как целенаправленную и систематическую деятельность государства и общества по формированию и повышению правового сознания и правовой культуры в целях противодействия правовому нигилизму и обеспечения процесса духовного формирования </w:t>
      </w:r>
      <w:proofErr w:type="gramStart"/>
      <w:r w:rsidRPr="0051377D">
        <w:t>личности</w:t>
      </w:r>
      <w:proofErr w:type="gramEnd"/>
      <w:r w:rsidRPr="0051377D">
        <w:t xml:space="preserve"> без которого нельзя обойтись, реализуя идею построения в России правового государства.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Соответствующий уровень правового сознания и правовой культуры предполагает наличие правовой подготовки и системы убеждений, характеризующихся признанием права, пониманием необходимости следовать его предписаниям, владение умениями и навыками реализации права. Полученные в ходе правового просвещения знания должны превратиться в личное убеждение, в прочную установку строго следовать правовым предписаниям, а затем - во внутреннюю потребность и привычку соблюдать правовой закон, проявлять правовую и политическую активность.</w:t>
      </w:r>
      <w:r w:rsidRPr="0051377D">
        <w:br/>
        <w:t> 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center"/>
      </w:pPr>
      <w:r w:rsidRPr="0051377D">
        <w:rPr>
          <w:b/>
          <w:bCs/>
        </w:rPr>
        <w:t>Раздел I. ОБЩИЕ ПОЛОЖЕНИЯ</w:t>
      </w:r>
      <w:r w:rsidRPr="0051377D">
        <w:t>  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1. Основные понятия и их определения  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Перечисленные ниже понятия используются в тексте настоящего Порядка с заданным основным значением, что не исключает их уточнения в нормативных актах, разрабатываемых в развитие данного Порядка: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</w:t>
      </w:r>
      <w:proofErr w:type="gramStart"/>
      <w:r w:rsidRPr="0051377D">
        <w:t>образование - процесс передачи и освоения социально-культурного опыта, сориентированный на формирование комплекса способностей к его обогащению;</w:t>
      </w:r>
      <w:proofErr w:type="gramEnd"/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 xml:space="preserve">     просвещение - целенаправленный процесс информирования населения об имеющемся социально-культурном опыте, рассчитанный на большую, обычно не расчлененную на устойчивые группы аудиторию, и не предполагающий каких-либо формализованных процедур </w:t>
      </w:r>
      <w:proofErr w:type="gramStart"/>
      <w:r w:rsidRPr="0051377D">
        <w:t>контроля за</w:t>
      </w:r>
      <w:proofErr w:type="gramEnd"/>
      <w:r w:rsidRPr="0051377D">
        <w:t xml:space="preserve"> успешностью освоения сообщаемых сведений;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непрерывное образование - пожизненный стадиальный процесс освоения знаний и умений, сориентированный на поступательное обогащение творческого потенциала личности и ее духовного мира; состоит из трех основных этапов - социализация индивида (детское образование), подготовка к различным видам социальной деятельности (юношеское образование), личностное развитие в период взрослости (образование взрослых);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образование взрослых - составная часть системы образования, преемственно обеспечивающая обогащение знаний и умений, приобретенных до вступления в сферу оплачиваемой трудовой деятельности;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общее образование - совокупность учреждений и образовательных программ, сориентированных на систематическое обогащение знаний и умений, необходимых всем членам общества, безотносительно к роду и характеру их профессиональных занятий;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неформальное образование - совокупность программ и курсов, по завершении которых у лица не появляется права заниматься профессиональной деятельностью по профилю пройденного курса или поступать в образовательные учреждения более высокого уровня;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 xml:space="preserve">     просветительская деятельность - разновидность неформального образования, совокупность информационно-образовательных мероприятий по пропаганде и целенаправленному распространению научных знаний и иных социально значимых сведений, формирующих общую культуру человека, основы его мировоззрения и </w:t>
      </w:r>
      <w:r w:rsidRPr="0051377D">
        <w:lastRenderedPageBreak/>
        <w:t>комплекс интеллектуальных способностей к компетентному действию (к практической деятельности "со знанием дела");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просветительское мероприятие - совокупность организованных действий, направленных на распространение и разъяснение научных знаний и иных социально значимых сведений;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пропаганда - распространение и углубленное разъяснение каких-либо идей, учений, взглядов, знаний; идейное воздействие на широкие массы;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эффективность просвещения - оценочная категория, характеризующая результаты просветительской деятельности по критерию их соответствия поставленным социальным целям. 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2. Понятие права на правовое просвещение  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</w:t>
      </w:r>
      <w:proofErr w:type="gramStart"/>
      <w:r w:rsidRPr="0051377D">
        <w:t>Право на правовое просвещение является составной частью права на образование и понимается как совокупность устанавливаемых и охраняемых государством и его органами правовых норм, обеспечивающих гражданам возможность ознакомления с разного рода сведениями, затрагивающими или могущими затронуть их жизненные интересы в правовой сфере, а также возможность ознакомления с достижениями в области права и свободного пользования ими.</w:t>
      </w:r>
      <w:proofErr w:type="gramEnd"/>
      <w:r w:rsidRPr="0051377D">
        <w:t xml:space="preserve"> Названное право реализуется через целенаправленную деятельность учреждений и организаций, входящих в состав системы просвещения. 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3. Всеобщность права на правовое просвещение 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Все граждане имеют право на получение информации, затрагивающей их интересы, на пользование достижениями в области права независимо от их пола, возраста, этнической или национальной принадлежности, семейного положения, состояния здоровья, уровня доходов и каких-либо иных обстоятельств.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Данное право распространяется на всех граждан и признается всеми, кого это касается или может касаться, на всей территории страны. 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4. Неотъемлемость права на правовое просвещение  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Право граждан на правовое просвещение неотъемлемо. Лица, ограниченные в правах по решению суда, не могут быть лишены права на просвещение; ограничению подлежат лишь способы его реализации, обусловленные лишением права на свободное передвижение и свободный доступ к информации.  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5. Обязанности должностных лиц администрации  по обеспечению права граждан на правовое просвещение.  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Органы местного самоуправления  являются организациями-гарантами, обеспечивающими реализацию права граждан на правовое просвещение на подведомственной им территории. В этих целях они предпринимают следующие действия: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- разрабатывают и осуществляют политику в сфере  правового просвещения;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- издают правовые акты, обеспечивающие развитие и работу сети учреждений просвещения и эффективность просветительской деятельности;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 xml:space="preserve">          - осуществляют </w:t>
      </w:r>
      <w:proofErr w:type="gramStart"/>
      <w:r w:rsidRPr="0051377D">
        <w:t>контроль за</w:t>
      </w:r>
      <w:proofErr w:type="gramEnd"/>
      <w:r w:rsidRPr="0051377D">
        <w:t xml:space="preserve"> неукоснительным соблюдением права на правовое просвещение, выявляют и пресекают случаи дискриминации в этой области.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     6. Основные принципы правовой просветительской деятельности  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 xml:space="preserve">     Просветительская деятельность планируется и осуществляется исходя из общих принципов образовательной политики в </w:t>
      </w:r>
      <w:proofErr w:type="gramStart"/>
      <w:r w:rsidRPr="0051377D">
        <w:t>демократическом обществе</w:t>
      </w:r>
      <w:proofErr w:type="gramEnd"/>
      <w:r w:rsidRPr="0051377D">
        <w:t>, таких, как: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- признание права на пожизненное образование и личностное развитие в качестве одного из фундаментальных прав человека;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- ориентация на общечеловеческие ценности и идеалы гуманизма;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- недопустимость пропаганды войны, этнических и религиозных распрей, насилия и жестокости;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- широкая доступность просветительских мероприятий всем категориям населения;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- автономность и самоуправляемость просветительских учреждений и организаций;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lastRenderedPageBreak/>
        <w:t>     - плюрализм: право политических партий, общественных движений и иных добровольных объединений граждан, не запрещенных законом, заниматься просветительской деятельностью, отражающей их идеологию;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- недопустимость какой-либо незаконной цензуры по отношению к просветительским программам, проектам и мероприятиям;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- достоверность сообщаемой информации;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- партнерство социальных субъектов, причастных к организации просветительской деятельности;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- учет  местных особенностей территории;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- учет общегосударственных и общесоциальных интересов, интересов отдельных социальных групп. </w:t>
      </w:r>
    </w:p>
    <w:p w:rsidR="0051377D" w:rsidRPr="0051377D" w:rsidRDefault="0051377D" w:rsidP="0051377D">
      <w:pPr>
        <w:pStyle w:val="a6"/>
        <w:spacing w:before="0" w:beforeAutospacing="0" w:after="0" w:afterAutospacing="0"/>
      </w:pPr>
      <w:r w:rsidRPr="0051377D">
        <w:t> </w:t>
      </w:r>
    </w:p>
    <w:p w:rsidR="0051377D" w:rsidRPr="0051377D" w:rsidRDefault="0051377D" w:rsidP="00D8648E">
      <w:pPr>
        <w:pStyle w:val="a6"/>
        <w:spacing w:before="0" w:beforeAutospacing="0" w:after="0" w:afterAutospacing="0"/>
        <w:jc w:val="center"/>
      </w:pPr>
      <w:r w:rsidRPr="0051377D">
        <w:rPr>
          <w:b/>
          <w:bCs/>
        </w:rPr>
        <w:t>Раздел II . Современная ситуация правового просвещения в поселении и тенденции ее развития.</w:t>
      </w:r>
      <w:r w:rsidRPr="0051377D">
        <w:t xml:space="preserve"> </w:t>
      </w:r>
      <w:r w:rsidRPr="0051377D">
        <w:br/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 xml:space="preserve">     Состояние правовой культуры населения, нормативности его сознания, желание и готовность соблюдать населением социальные и правовые нормы, быть законопослушными гражданами определяется в значительной степени оценками населения состояния правопорядка в стране. 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Нормативность сознания населения является главным показателем его социальной направленности (целей и мотивов поведения), определяет настоящее и будущее развитие общества.  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Повышение правовой культуры населения через систему образования и воспитания признается более эффективной и успешной по сравнению с ужесточением наказания за несоблюдение правовых и социальных норм. Поэтому главная государственная задача  - повышение уровня культуры населения в целом, и молодежи в частности, оказывающей первостепенное влияние на формирование сознания и поведение человека.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 xml:space="preserve">     Уровень доверия населения к различным социальным и политическим институтам выступает значимым фактором его социальной и политической активности и включенности, оказывает непосредственное влияние на темпы и результаты социально-экономического развития территории. 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center"/>
      </w:pPr>
      <w:r w:rsidRPr="0051377D">
        <w:rPr>
          <w:b/>
          <w:bCs/>
        </w:rPr>
        <w:t>Раздел III. Цели, принципы, задачи и основные направления правовой  просветительской деятельности в поселении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10. Понятие системы просвещения  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Система просвещения является специфической составной частью образовательного комплекса, ее основу составляет совокупность просветительских программ и проектов, а также учреждений и организаций, обеспечивающих их разработку и реализацию.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В систему просвещения входят следующие типы учреждений и организаций со свойственными каждому из них задачами: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- учреждения, организующие просветительскую деятельность на определенной территории;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- муниципальные органы, координирующие развитие просветительской деятельности и обеспечивающие правовые, финансовые и организационные предпосылки ее эффективности;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- негосударственные правозащитные институты, оказывающие населению юридическую помощь;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- волонтерские организации;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- средства массовой информации.     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11. Социальные функции правового просвещения  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lastRenderedPageBreak/>
        <w:t>     В структуре образовательного комплекса страны система просвещения выполняет следующие специфические по своему содержанию функции: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</w:t>
      </w:r>
      <w:proofErr w:type="gramStart"/>
      <w:r w:rsidRPr="0051377D">
        <w:t>- образовательную: расширяет, дополняет и углубляет знания, получаемые в учебных заведениях и в иных обучающих центрах;</w:t>
      </w:r>
      <w:proofErr w:type="gramEnd"/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- информационную: расширяет осведомленность граждан в правовых вопросах, увеличивает возможность доступа граждан к получению правовой информации о возможности защиты гарантированных государством прав и свобод;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- разъяснительную: обеспечивает адекватность уяснения сообщаемых сведений, доступность решений Европейского суда и обеспечения единства применения общих стандартов в области прав человека;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 xml:space="preserve">     - </w:t>
      </w:r>
      <w:proofErr w:type="gramStart"/>
      <w:r w:rsidRPr="0051377D">
        <w:t>идеологическую</w:t>
      </w:r>
      <w:proofErr w:type="gramEnd"/>
      <w:r w:rsidRPr="0051377D">
        <w:t>: популяризует идеи и концепции, отражающие особые интересы социальных общностей и групп;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 xml:space="preserve">     - </w:t>
      </w:r>
      <w:proofErr w:type="gramStart"/>
      <w:r w:rsidRPr="0051377D">
        <w:t>агитационно-пропагандистскую</w:t>
      </w:r>
      <w:proofErr w:type="gramEnd"/>
      <w:r w:rsidRPr="0051377D">
        <w:t>: распространяет сведения о деятельности тех или иных просветительских организаций в целях привлечения новых членов;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 xml:space="preserve">     - </w:t>
      </w:r>
      <w:proofErr w:type="gramStart"/>
      <w:r w:rsidRPr="0051377D">
        <w:t>консультативную</w:t>
      </w:r>
      <w:proofErr w:type="gramEnd"/>
      <w:r w:rsidRPr="0051377D">
        <w:t>: распространяет функциональные знания о едином понимании прав человека, необходимые гражданам в повседневной жизни. 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12. Цели просветительской деятельности  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Под целями просветительской деятельности понимаются социально значимые результаты, на достижение которых направлена деятельность всех компонентов системы просвещения. Основная цель просветительской деятельности - профилактика правового нигилизма, предотвращение злоупотреблений со стороны должностных лиц государственных и муниципальных органов и выработка у населения установки на правомерное поведение и правовую активность. Названная цель достигается посредством выполнения приоритетных задач. 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13. Приоритетные задачи просветительской деятельности  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Приоритетными являются задачи, имеющие первостепенное значение по отношению ко всем остальным и интегрирующие деятельность различных компонентов системы просвещения. К их числу относятся: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- использование научного и культурного потенциала страны в интересах повышения уровня правового сознания и правовой культуры граждан;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- своевременное информирование граждан о планируемых политических решениях государственных органов и разъяснение целей принятия этих решений;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- содействие адекватному пониманию гражданами своих интересов, а также условий и обстоятельств их жизни;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- способствование активному и компетентному участию граждан в различных видах практической деятельности, в том числе участию в общественных объединениях и движениях;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- содействие правовой, профессиональной, социальной, политической, культурной ориентации граждан;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- формирование общественного мнения по тому или иному актуальному вопросу. 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14. Направления просветительской деятельности  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Просветительские учреждения и организации строят свою работу в соответствии с целями и задачами. Просветительская деятельность осуществляется по двум основным направлениям: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- общеобразовательное: просветительские программы, адресованные всем категориям населения; правовое, научное просвещение;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 xml:space="preserve">     - </w:t>
      </w:r>
      <w:proofErr w:type="gramStart"/>
      <w:r w:rsidRPr="0051377D">
        <w:t>специализированное</w:t>
      </w:r>
      <w:proofErr w:type="gramEnd"/>
      <w:r w:rsidRPr="0051377D">
        <w:t>: просветительские программы, адресованные профессионалам, занятым в различных отраслях оплачиваемого труда. 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15. Направления правового воспитания 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Правовое воспитание школьников общеобразовательных учреждений.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Правовое просвещение учащихся среднеспециальных учебных заведений.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lastRenderedPageBreak/>
        <w:t>     Правовое воспитание детей, помещенных в образовательные учреждения для детей, нуждающихся в психолого-педагогической и медико-социальной помощи.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Правовое воспитание граждан, подлежащих призыву на военную службу.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Правовое воспитание лиц, осужденных к лишению свободы.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 xml:space="preserve">     Правовое просвещение населения, </w:t>
      </w:r>
      <w:r w:rsidR="00D8648E">
        <w:t>проживающего</w:t>
      </w:r>
      <w:r w:rsidRPr="0051377D">
        <w:t xml:space="preserve"> в сельском поселении.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Правовое просвещение работающего населения в соответствии со спецификой их деятельности.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Правовое просвещение представителей малого бизнеса.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Правовое просвещение молодежи.     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16. Формы просветительской деятельности     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Для всестороннего осуществления просветительской деятельности необходимо и возможно использовать следующие формы: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- адаптированные уроки права для школьников разных классов;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- работа средств массовой информации: специальные колонки в печатных изданиях, телепередачи, программы на радио;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-  работа в трудовых коллективах: организация лекториев по отдельным вопросам в зависимости  от специфики деятельности организации;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- проведение обучающих семинаров, «круглых столов»;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 xml:space="preserve">     - организация распространения печатной продукции: информационных буклетов, листовок, памяток, </w:t>
      </w:r>
      <w:proofErr w:type="spellStart"/>
      <w:r w:rsidRPr="0051377D">
        <w:t>флайеров</w:t>
      </w:r>
      <w:proofErr w:type="spellEnd"/>
      <w:r w:rsidRPr="0051377D">
        <w:t>;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- адресное распространение информации отдельным категориям граждан, разъясняющее отдельные вопросы права;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- учреждение юридических клиник, консультаций в вузах и организациях;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- работа выездных агитационных бригад: выезды в территории с целью распространения правовой информации;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- формирование интернет страниц и сайтов;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- иные формы.  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br/>
        <w:t> 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center"/>
      </w:pPr>
      <w:r w:rsidRPr="0051377D">
        <w:rPr>
          <w:b/>
          <w:bCs/>
        </w:rPr>
        <w:t>Раздел IV. ПРОСВЕТИТЕЛЬСКИЕ ПРОГРАММЫ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17. Понятие просветительской программы  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Под просветительской программой понимается разработанный  документ, устанавливающий содержание и последовательность изложения сведений, предлагаемых для освоения лицам, составляющим аудиторию, которой эти сведения адресованы. 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18. Принципы формирования просветительских программ  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Просветительские программы разрабатываются и реализуются исходя из следующих основных принципов: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- целенаправленность: ориентация на социальные цели и приоритетные задачи просветительской деятельности;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 xml:space="preserve">     - </w:t>
      </w:r>
      <w:proofErr w:type="spellStart"/>
      <w:r w:rsidRPr="0051377D">
        <w:t>адресность</w:t>
      </w:r>
      <w:proofErr w:type="spellEnd"/>
      <w:r w:rsidRPr="0051377D">
        <w:t>: учет специфики интересов и познавательных потребностей определенных категорий населения (дифференцированный подход);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- достоверность предлагаемых для освоения сведений;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- доступность: учет возможностей аудитории воспринять и освоить сообщаемые знания и сведения;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- научность: соответствие пропагандируемых и распространяемых знаний современному уровню развития науки;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- учет многообразия потребностей населения в знаниях и сведениях (комплексный подход);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 xml:space="preserve">     - взаимосвязь и </w:t>
      </w:r>
      <w:proofErr w:type="spellStart"/>
      <w:r w:rsidR="00B60569">
        <w:t>взаимодополняемость</w:t>
      </w:r>
      <w:proofErr w:type="spellEnd"/>
      <w:r w:rsidRPr="0051377D">
        <w:t xml:space="preserve"> программ различной направленности (системный подход);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- взаимодействие системы просвещения с образовательным комплексом страны и региона;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lastRenderedPageBreak/>
        <w:t>     - учет региональных и местных особенностей территории. 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19. Просветительские проекты  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Просветительские проекты планируются, разрабатываются и осуществляются как комплекс программ и мероприятий, направленных на выполнение национальных программ развития просвещения. По характеру замысла и поставленных задач подразделяются на три вида: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- тематические, имеющие в виду развитие определенного направления просветительской деятельности;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- территориальные, предусматривающие меры по развитию просвещения на определенной территории (национальные, региональные, локальные проекты);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- проекты, предназначаемые для лиц определенного возраста и социального статуса (для учащихся, для работающих, для пенсионеров).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Содержание просветительского проекта, его направленность и формы реализации не должны противоречить основным принципам просветительской деятельности.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20. Приоритетные задачи программ 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- поднятие престижа права и воспитание уважения к закону у населения;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- создание условий для развития гражданской и правовой активности лиц, непосредственно реализующих права и свободы, в качестве независимых полноправных членов общества;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- изучение права на всех уровнях воспитательно-образовательных учреждений;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- широкое информирование населения о законодательстве. 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21. Виды просветительских программ  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Просветительские программы дифференцируются в зависимости от содержания социальных функций, его приоритетных задач и направлений просветительской деятельности.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В целях содействия активному и компетентному участию населения в различных сферах жизни общества просветительские учреждения и организации разрабатывают и реализуют следующие основные виды программ: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- гражданское просвещение: распространение знаний и пропаганда культурных и социальных ценностей, формирующих у членов общества чувство принадлежности к государству, в котором они живут;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- политическое просвещение: повышение осведомленности о деятельности органов власти, а также освоение знаний, необходимых для участия в деятельности общественных организаций и движений;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- юридическое просвещение: распространение знаний о гражданских правах, свободах и обязанностях человека и о способах их реализации;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- научное просвещение: популяризация достижений современной науки. 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22. Просветительские мероприятия  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Просветительские программы инициируются, планируются и осуществляются как совокупность последовательных организационных действий, именуемых мероприятиями, предпринимаемых для достижения целей, предусмотренных той или иной программой.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 xml:space="preserve">     Обязанности по проведению названных мероприятий возлагаются </w:t>
      </w:r>
      <w:proofErr w:type="gramStart"/>
      <w:r w:rsidRPr="0051377D">
        <w:t>на</w:t>
      </w:r>
      <w:proofErr w:type="gramEnd"/>
      <w:r w:rsidRPr="0051377D">
        <w:t xml:space="preserve"> </w:t>
      </w:r>
      <w:proofErr w:type="gramStart"/>
      <w:r w:rsidRPr="0051377D">
        <w:t>субъектов</w:t>
      </w:r>
      <w:proofErr w:type="gramEnd"/>
      <w:r w:rsidRPr="0051377D">
        <w:t>, осуществляющих просветительскую деятельность.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     Продолжительность мероприятий и состав привлеченных для его проведения учреждений определяются направленностью просветительской программы и ее содержанием.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br/>
        <w:t> 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center"/>
      </w:pPr>
      <w:r w:rsidRPr="0051377D">
        <w:rPr>
          <w:b/>
          <w:bCs/>
        </w:rPr>
        <w:t>Раздел V. Механизмы реализации правового просвещения.</w:t>
      </w:r>
    </w:p>
    <w:p w:rsidR="0051377D" w:rsidRPr="0051377D" w:rsidRDefault="0051377D" w:rsidP="0051377D">
      <w:pPr>
        <w:pStyle w:val="a6"/>
        <w:spacing w:before="0" w:beforeAutospacing="0" w:after="0" w:afterAutospacing="0"/>
        <w:ind w:firstLine="708"/>
        <w:jc w:val="both"/>
      </w:pPr>
      <w:r w:rsidRPr="0051377D">
        <w:t>Целенаправленная правовая пропаганда подразделяется на направления: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- информационное обеспечение законодательства;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t>- совершенствование системы юридического образования;</w:t>
      </w:r>
    </w:p>
    <w:p w:rsidR="0051377D" w:rsidRPr="0051377D" w:rsidRDefault="0051377D" w:rsidP="0051377D">
      <w:pPr>
        <w:pStyle w:val="a6"/>
        <w:spacing w:before="0" w:beforeAutospacing="0" w:after="0" w:afterAutospacing="0"/>
        <w:jc w:val="both"/>
      </w:pPr>
      <w:r w:rsidRPr="0051377D">
        <w:lastRenderedPageBreak/>
        <w:t xml:space="preserve">- совершенствование правового </w:t>
      </w:r>
      <w:proofErr w:type="spellStart"/>
      <w:r w:rsidRPr="0051377D">
        <w:t>всеобучения</w:t>
      </w:r>
      <w:proofErr w:type="spellEnd"/>
      <w:r w:rsidRPr="0051377D">
        <w:t xml:space="preserve"> населения.</w:t>
      </w:r>
    </w:p>
    <w:p w:rsidR="0051377D" w:rsidRPr="0051377D" w:rsidRDefault="0051377D" w:rsidP="0051377D">
      <w:pPr>
        <w:pStyle w:val="a6"/>
        <w:spacing w:before="0" w:beforeAutospacing="0" w:after="0" w:afterAutospacing="0"/>
        <w:ind w:firstLine="708"/>
        <w:jc w:val="both"/>
      </w:pPr>
      <w:r w:rsidRPr="0051377D">
        <w:t>Важное условие развертывания правового всеобуча, повышения правовой культуры населения - обеспечение доступности юридической информации, издание необходимым тиражом кодексов, справочной и популярной юридической литературы.</w:t>
      </w:r>
    </w:p>
    <w:p w:rsidR="0051377D" w:rsidRPr="0051377D" w:rsidRDefault="0051377D" w:rsidP="0051377D">
      <w:pPr>
        <w:pStyle w:val="a6"/>
        <w:spacing w:before="0" w:beforeAutospacing="0" w:after="0" w:afterAutospacing="0"/>
        <w:ind w:firstLine="708"/>
        <w:jc w:val="both"/>
      </w:pPr>
      <w:r w:rsidRPr="0051377D">
        <w:t>Отсутствие правовой информации и пропаганды прямо отражается на уровне правовой культуры, являющейся одним из условий в профилактике правонарушений и сохранении правопорядка в поселении.</w:t>
      </w:r>
    </w:p>
    <w:p w:rsidR="0051377D" w:rsidRPr="0051377D" w:rsidRDefault="0051377D" w:rsidP="0051377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2375A">
        <w:rPr>
          <w:sz w:val="28"/>
          <w:szCs w:val="28"/>
        </w:rPr>
        <w:br/>
      </w:r>
    </w:p>
    <w:sectPr w:rsidR="0051377D" w:rsidRPr="0051377D" w:rsidSect="00B60569">
      <w:footerReference w:type="default" r:id="rId8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541" w:rsidRDefault="00047541" w:rsidP="00B60569">
      <w:pPr>
        <w:spacing w:after="0" w:line="240" w:lineRule="auto"/>
      </w:pPr>
      <w:r>
        <w:separator/>
      </w:r>
    </w:p>
  </w:endnote>
  <w:endnote w:type="continuationSeparator" w:id="0">
    <w:p w:rsidR="00047541" w:rsidRDefault="00047541" w:rsidP="00B60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15695"/>
      <w:docPartObj>
        <w:docPartGallery w:val="Page Numbers (Bottom of Page)"/>
        <w:docPartUnique/>
      </w:docPartObj>
    </w:sdtPr>
    <w:sdtContent>
      <w:p w:rsidR="00B60569" w:rsidRDefault="00B60569">
        <w:pPr>
          <w:pStyle w:val="a9"/>
          <w:jc w:val="right"/>
        </w:pPr>
        <w:fldSimple w:instr=" PAGE   \* MERGEFORMAT ">
          <w:r w:rsidR="006613CB">
            <w:rPr>
              <w:noProof/>
            </w:rPr>
            <w:t>2</w:t>
          </w:r>
        </w:fldSimple>
      </w:p>
    </w:sdtContent>
  </w:sdt>
  <w:p w:rsidR="00B60569" w:rsidRDefault="00B6056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541" w:rsidRDefault="00047541" w:rsidP="00B60569">
      <w:pPr>
        <w:spacing w:after="0" w:line="240" w:lineRule="auto"/>
      </w:pPr>
      <w:r>
        <w:separator/>
      </w:r>
    </w:p>
  </w:footnote>
  <w:footnote w:type="continuationSeparator" w:id="0">
    <w:p w:rsidR="00047541" w:rsidRDefault="00047541" w:rsidP="00B60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D85"/>
    <w:rsid w:val="00003C08"/>
    <w:rsid w:val="00007438"/>
    <w:rsid w:val="00047541"/>
    <w:rsid w:val="001240DA"/>
    <w:rsid w:val="001A7923"/>
    <w:rsid w:val="0051377D"/>
    <w:rsid w:val="006223E0"/>
    <w:rsid w:val="006275B0"/>
    <w:rsid w:val="006507FA"/>
    <w:rsid w:val="006613CB"/>
    <w:rsid w:val="006C7634"/>
    <w:rsid w:val="006E6748"/>
    <w:rsid w:val="007024B0"/>
    <w:rsid w:val="007366ED"/>
    <w:rsid w:val="00834B1F"/>
    <w:rsid w:val="008863A0"/>
    <w:rsid w:val="00975D85"/>
    <w:rsid w:val="00A05644"/>
    <w:rsid w:val="00A05963"/>
    <w:rsid w:val="00A12787"/>
    <w:rsid w:val="00B60569"/>
    <w:rsid w:val="00C42608"/>
    <w:rsid w:val="00C53839"/>
    <w:rsid w:val="00C555E6"/>
    <w:rsid w:val="00CC7764"/>
    <w:rsid w:val="00D8648E"/>
    <w:rsid w:val="00DF69ED"/>
    <w:rsid w:val="00E5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rsid w:val="00513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B60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056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60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056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&#1084;&#1096;&#1080;&#1085;&#1089;&#1082;&#1086;&#1077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3004</Words>
  <Characters>17128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2016-12-14T11:47:00Z</cp:lastPrinted>
  <dcterms:created xsi:type="dcterms:W3CDTF">2016-12-14T11:50:00Z</dcterms:created>
  <dcterms:modified xsi:type="dcterms:W3CDTF">2016-12-14T11:50:00Z</dcterms:modified>
</cp:coreProperties>
</file>