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811CFE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1CFE">
        <w:rPr>
          <w:rFonts w:ascii="Times New Roman" w:hAnsi="Times New Roman" w:cs="Times New Roman"/>
          <w:sz w:val="24"/>
          <w:szCs w:val="24"/>
        </w:rPr>
        <w:t xml:space="preserve"> 27 ноября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</w:t>
      </w:r>
      <w:r w:rsidR="00D1164B">
        <w:rPr>
          <w:rFonts w:ascii="Times New Roman" w:hAnsi="Times New Roman" w:cs="Times New Roman"/>
          <w:sz w:val="24"/>
          <w:szCs w:val="24"/>
        </w:rPr>
        <w:t xml:space="preserve"> 497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11CFE" w:rsidRDefault="00975D85" w:rsidP="001B3CF1">
      <w:pPr>
        <w:spacing w:after="0" w:line="240" w:lineRule="auto"/>
        <w:ind w:right="2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1B3CF1">
        <w:rPr>
          <w:rFonts w:ascii="Times New Roman" w:hAnsi="Times New Roman" w:cs="Times New Roman"/>
          <w:sz w:val="24"/>
          <w:szCs w:val="24"/>
        </w:rPr>
        <w:t>п</w:t>
      </w:r>
      <w:r w:rsidR="00811CFE">
        <w:rPr>
          <w:rFonts w:ascii="Times New Roman" w:hAnsi="Times New Roman" w:cs="Times New Roman"/>
          <w:sz w:val="24"/>
          <w:szCs w:val="24"/>
        </w:rPr>
        <w:t>лана нормотворческой деятельности администрации МО Мшинское сельское поселение на 2 полугодие 2018 года и 1 полугодие 2019 года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CFE" w:rsidRDefault="00975D85" w:rsidP="00811CF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811CFE"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 Уставом  МО Мшинское сельское поселение, с целью организации нормотворческой деятельности, администрация Мшинское сельского поселения</w:t>
      </w:r>
    </w:p>
    <w:p w:rsidR="00811CFE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FE" w:rsidRDefault="00811CFE" w:rsidP="00811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811CFE" w:rsidRDefault="00811CFE" w:rsidP="00811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CFE" w:rsidRDefault="00811CFE" w:rsidP="00811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нормотворческой деятельности администрации МО Мшинское сельское поселение на 2 полугодие 2018 года и на 1 полугодие 2019 года согласно приложению.</w:t>
      </w:r>
    </w:p>
    <w:p w:rsidR="00811CFE" w:rsidRDefault="00811CFE" w:rsidP="00811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на официальном сайте администрации </w:t>
      </w:r>
      <w:hyperlink r:id="rId6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811CFE" w:rsidRDefault="00811CFE" w:rsidP="00811C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75D85" w:rsidRDefault="00811CFE" w:rsidP="00811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Мшинское сельское поселение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Ю.В.Кандыба</w:t>
      </w:r>
      <w:r w:rsidR="0097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4" w:rsidRDefault="00975D85">
      <w:r>
        <w:t>Разослано: в прокуратуру, в дело</w:t>
      </w:r>
    </w:p>
    <w:p w:rsidR="00811CFE" w:rsidRDefault="00811CFE">
      <w:pPr>
        <w:sectPr w:rsidR="00811CFE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11CFE" w:rsidRDefault="00811CFE" w:rsidP="00811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постановлению администрации 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Мшинского сельского поселения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D1164B">
        <w:rPr>
          <w:rFonts w:ascii="Times New Roman" w:hAnsi="Times New Roman"/>
          <w:sz w:val="24"/>
          <w:szCs w:val="24"/>
        </w:rPr>
        <w:t>27.11.2018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1164B">
        <w:rPr>
          <w:rFonts w:ascii="Times New Roman" w:hAnsi="Times New Roman"/>
          <w:sz w:val="24"/>
          <w:szCs w:val="24"/>
        </w:rPr>
        <w:t>497</w:t>
      </w: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CFE" w:rsidRDefault="00811CFE" w:rsidP="00811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CFE" w:rsidRPr="008655E0" w:rsidRDefault="00811CFE" w:rsidP="00811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5E0">
        <w:rPr>
          <w:rFonts w:ascii="Times New Roman" w:hAnsi="Times New Roman"/>
          <w:sz w:val="24"/>
          <w:szCs w:val="24"/>
        </w:rPr>
        <w:t>План нормотворческой деятельности</w:t>
      </w:r>
    </w:p>
    <w:p w:rsidR="00811CFE" w:rsidRPr="008655E0" w:rsidRDefault="00811CFE" w:rsidP="00811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5E0">
        <w:rPr>
          <w:rFonts w:ascii="Times New Roman" w:hAnsi="Times New Roman"/>
          <w:sz w:val="24"/>
          <w:szCs w:val="24"/>
        </w:rPr>
        <w:t>администрации МО «</w:t>
      </w:r>
      <w:r>
        <w:rPr>
          <w:rFonts w:ascii="Times New Roman" w:hAnsi="Times New Roman"/>
          <w:sz w:val="24"/>
          <w:szCs w:val="24"/>
        </w:rPr>
        <w:t>Мшинское</w:t>
      </w:r>
      <w:r w:rsidRPr="008655E0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811CFE" w:rsidRPr="008655E0" w:rsidRDefault="00811CFE" w:rsidP="00811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5E0">
        <w:rPr>
          <w:rFonts w:ascii="Times New Roman" w:hAnsi="Times New Roman"/>
          <w:sz w:val="24"/>
          <w:szCs w:val="24"/>
        </w:rPr>
        <w:t>на 2 полугодие 2018 года и 1 полугодие 2019 года</w:t>
      </w:r>
    </w:p>
    <w:p w:rsidR="00811CFE" w:rsidRPr="008655E0" w:rsidRDefault="00811CFE" w:rsidP="00811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282"/>
        <w:gridCol w:w="2014"/>
        <w:gridCol w:w="1908"/>
        <w:gridCol w:w="1901"/>
      </w:tblGrid>
      <w:tr w:rsidR="00811CFE" w:rsidRPr="00811CFE" w:rsidTr="00811C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НПА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Субъект правотворческой инициативы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FE" w:rsidRPr="00811CFE" w:rsidRDefault="00811CFE" w:rsidP="0081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рассмотрения</w:t>
            </w:r>
          </w:p>
        </w:tc>
      </w:tr>
      <w:tr w:rsidR="00811CF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Об обеспечении прохождения объектов ЖКХ к отопительному сезону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811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 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В течение отопительного периода (по мере необходимости)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F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«Об установлении на территории поселения налога на имущество физических лиц», с учетом требований Федерального закона от 30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1CFE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. № 378-ФЗ "О внесении изменений в статьи 391 и 407 части второй Налогового кодекса Российской Федерации"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Лужский городской прокурор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(предложение о включении в план нормотворческой деятельности от 14.11.2018 № 22-168-2018)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811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категории администрации по земельным 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Декабрь 2018-январь 2019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CF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О вопросах регулирования порядка прохождения муниципальной службы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811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администрации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</w:t>
            </w:r>
            <w:r w:rsidR="001B3C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11CF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pStyle w:val="ConsPlusNormal"/>
              <w:spacing w:after="200"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11CFE">
              <w:rPr>
                <w:rFonts w:ascii="Times New Roman" w:hAnsi="Times New Roman" w:cs="Times New Roman"/>
              </w:rPr>
              <w:t xml:space="preserve">Постановление «Об установлении на территории поселения земельного налога», с  учетом требований Федерального закона от 30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1CFE">
                <w:rPr>
                  <w:rFonts w:ascii="Times New Roman" w:hAnsi="Times New Roman" w:cs="Times New Roman"/>
                </w:rPr>
                <w:t>2018 г</w:t>
              </w:r>
            </w:smartTag>
            <w:r w:rsidRPr="00811CFE">
              <w:rPr>
                <w:rFonts w:ascii="Times New Roman" w:hAnsi="Times New Roman" w:cs="Times New Roman"/>
              </w:rPr>
              <w:t>. № 378-ФЗ "О внесении изменений в статьи 391 и 407 части второй Налогового кодекса Российской Федерации".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Лужский городской прокурор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(предложение о включении в план нормотворческой деятельности от 14.11.2018 № 22-168-2018)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категории администрации по земельным </w:t>
            </w: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Декабрь 2018 – январь 2019</w:t>
            </w:r>
          </w:p>
        </w:tc>
      </w:tr>
      <w:tr w:rsidR="00811CF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муниципальных нормативных правовых актов в соответствии с изменениями действующего законодательства 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по социально-экономическому развитию поселения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811CFE" w:rsidRPr="00811CFE" w:rsidTr="003F63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проектов муниципальных нормативных правовых актов и модельных муниципальных нормативных правовых актов, направленных Лужской городской прокуратурой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Лужский городской прокурор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по социально-экономическому развитию поселения</w:t>
            </w:r>
          </w:p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E" w:rsidRPr="00811CFE" w:rsidRDefault="00811CFE" w:rsidP="003F6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FE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поступления </w:t>
            </w:r>
          </w:p>
        </w:tc>
      </w:tr>
    </w:tbl>
    <w:p w:rsidR="00811CFE" w:rsidRDefault="00811CFE" w:rsidP="00811CFE"/>
    <w:sectPr w:rsidR="00811CFE" w:rsidSect="00811CFE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1B3CF1"/>
    <w:rsid w:val="004943BF"/>
    <w:rsid w:val="00542DD7"/>
    <w:rsid w:val="006223E0"/>
    <w:rsid w:val="006275B0"/>
    <w:rsid w:val="006507FA"/>
    <w:rsid w:val="006C7634"/>
    <w:rsid w:val="006E6748"/>
    <w:rsid w:val="007024B0"/>
    <w:rsid w:val="007366ED"/>
    <w:rsid w:val="00811CFE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1164B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1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>DG Win&amp;Soft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2018-11-28T09:09:00Z</dcterms:created>
  <dcterms:modified xsi:type="dcterms:W3CDTF">2018-11-28T09:09:00Z</dcterms:modified>
</cp:coreProperties>
</file>