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40" w:rsidRPr="00274B40" w:rsidRDefault="00274B40" w:rsidP="00274B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незаконную рубку лесных насаждений</w:t>
      </w:r>
    </w:p>
    <w:p w:rsidR="00274B40" w:rsidRPr="00274B40" w:rsidRDefault="00274B40" w:rsidP="00274B40">
      <w:pPr>
        <w:pStyle w:val="a4"/>
        <w:jc w:val="both"/>
        <w:rPr>
          <w:sz w:val="28"/>
          <w:szCs w:val="28"/>
        </w:rPr>
      </w:pPr>
      <w:r w:rsidRPr="00274B40">
        <w:rPr>
          <w:sz w:val="28"/>
          <w:szCs w:val="28"/>
        </w:rPr>
        <w:t>Глава 26 Уголовного кодекса Российской Федерации (далее – УК РФ) содержит перечень преступлений в сфере экологии. Среди них преступление, предусмотренное статьей 260 УК РФ -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размере.</w:t>
      </w:r>
    </w:p>
    <w:p w:rsidR="00274B40" w:rsidRPr="00274B40" w:rsidRDefault="00274B40" w:rsidP="00274B40">
      <w:pPr>
        <w:pStyle w:val="a4"/>
        <w:jc w:val="both"/>
        <w:rPr>
          <w:sz w:val="28"/>
          <w:szCs w:val="28"/>
        </w:rPr>
      </w:pPr>
      <w:proofErr w:type="gramStart"/>
      <w:r w:rsidRPr="00274B40">
        <w:rPr>
          <w:sz w:val="28"/>
          <w:szCs w:val="28"/>
        </w:rPr>
        <w:t>В соответствии с постановлением Пленума Верховного Суда Российской Федерации от 31.10.2017 № 41 «О внесении изменений в некоторые постановления Пленума Верховного Суда Российской Федерации» под рубкой лесных насаждений или не отнесенных к лесным насаждениям деревьев, кустарников и лиан следует понимать их валку (в том числе спиливание, срубание, срезание, то есть отделение различными способами ствола дерева, стебля кустарника и лианы от корня</w:t>
      </w:r>
      <w:proofErr w:type="gramEnd"/>
      <w:r w:rsidRPr="00274B40">
        <w:rPr>
          <w:sz w:val="28"/>
          <w:szCs w:val="28"/>
        </w:rPr>
        <w:t>), а так же иные технологически связанные с ней процессы (включая трелевку, частичную переработку и (или) хранение древесины в лесу).</w:t>
      </w:r>
    </w:p>
    <w:p w:rsidR="00274B40" w:rsidRPr="00274B40" w:rsidRDefault="00274B40" w:rsidP="00274B40">
      <w:pPr>
        <w:pStyle w:val="a4"/>
        <w:jc w:val="both"/>
        <w:rPr>
          <w:sz w:val="28"/>
          <w:szCs w:val="28"/>
        </w:rPr>
      </w:pPr>
      <w:r w:rsidRPr="00274B40">
        <w:rPr>
          <w:sz w:val="28"/>
          <w:szCs w:val="28"/>
        </w:rPr>
        <w:t xml:space="preserve">Вопрос о наличии в действиях виновных </w:t>
      </w:r>
      <w:proofErr w:type="gramStart"/>
      <w:r w:rsidRPr="00274B40">
        <w:rPr>
          <w:sz w:val="28"/>
          <w:szCs w:val="28"/>
        </w:rPr>
        <w:t>лиц признаков совершения незаконной рубки насаждений</w:t>
      </w:r>
      <w:proofErr w:type="gramEnd"/>
      <w:r w:rsidRPr="00274B40">
        <w:rPr>
          <w:sz w:val="28"/>
          <w:szCs w:val="28"/>
        </w:rPr>
        <w:t xml:space="preserve"> в значительном, крупном или особо крупном размере решается в соответствии с примечанием к статье 260 УК РФ. </w:t>
      </w:r>
      <w:proofErr w:type="gramStart"/>
      <w:r w:rsidRPr="00274B40">
        <w:rPr>
          <w:sz w:val="28"/>
          <w:szCs w:val="28"/>
        </w:rPr>
        <w:t>Как незаконная рубка насаждений в значительном размере должно квалифицироваться совершение нескольких незаконных рубок, общий ущерб от которых превышает 5 тыс. рублей, в крупном размере - 50 тыс. рублей, а в особо крупном размере - 150 тыс. рублей, при обстоятельствах, свидетельствующих об умысле совершить незаконную рубку в значительном, крупном или в особо крупном размере.</w:t>
      </w:r>
      <w:proofErr w:type="gramEnd"/>
    </w:p>
    <w:p w:rsidR="00274B40" w:rsidRPr="00274B40" w:rsidRDefault="00274B40" w:rsidP="00274B40">
      <w:pPr>
        <w:pStyle w:val="a4"/>
        <w:jc w:val="both"/>
        <w:rPr>
          <w:sz w:val="28"/>
          <w:szCs w:val="28"/>
        </w:rPr>
      </w:pPr>
      <w:r w:rsidRPr="00274B40">
        <w:rPr>
          <w:sz w:val="28"/>
          <w:szCs w:val="28"/>
        </w:rPr>
        <w:t>Пункт «а» части 2 вышеуказанной статьи является квалифицирующим признаком «группой лиц».</w:t>
      </w:r>
    </w:p>
    <w:p w:rsidR="00274B40" w:rsidRPr="00274B40" w:rsidRDefault="00274B40" w:rsidP="00274B40">
      <w:pPr>
        <w:pStyle w:val="a4"/>
        <w:jc w:val="both"/>
        <w:rPr>
          <w:sz w:val="28"/>
          <w:szCs w:val="28"/>
        </w:rPr>
      </w:pPr>
      <w:r w:rsidRPr="00274B40">
        <w:rPr>
          <w:sz w:val="28"/>
          <w:szCs w:val="28"/>
        </w:rPr>
        <w:t>При этом</w:t>
      </w:r>
      <w:proofErr w:type="gramStart"/>
      <w:r w:rsidRPr="00274B40">
        <w:rPr>
          <w:sz w:val="28"/>
          <w:szCs w:val="28"/>
        </w:rPr>
        <w:t>,</w:t>
      </w:r>
      <w:proofErr w:type="gramEnd"/>
      <w:r w:rsidRPr="00274B40">
        <w:rPr>
          <w:sz w:val="28"/>
          <w:szCs w:val="28"/>
        </w:rPr>
        <w:t xml:space="preserve"> когда согласно предварительной договоренности между соучастниками незаконной рубки в соответствии с распределением ролей каждый из них совершает отдельное действие, входящее в объективную сторону преступления (осуществляет спиливание, срубание или срезание либо трелевку древесины, либо частичную переработку и (или) хранение в лесу), все они несут уголовную ответственность за незаконную рубку, совершенную группой лиц по предварительному сговору.</w:t>
      </w:r>
    </w:p>
    <w:p w:rsidR="00274B40" w:rsidRPr="00274B40" w:rsidRDefault="00274B40" w:rsidP="00274B40">
      <w:pPr>
        <w:pStyle w:val="a4"/>
        <w:jc w:val="both"/>
        <w:rPr>
          <w:sz w:val="28"/>
          <w:szCs w:val="28"/>
        </w:rPr>
      </w:pPr>
      <w:r w:rsidRPr="00274B40">
        <w:rPr>
          <w:sz w:val="28"/>
          <w:szCs w:val="28"/>
        </w:rPr>
        <w:t>Основным критерием разграничения уголовно наказуемой незаконной рубки лесных насаждений (часть 1 статья 260 УК РФ) и незаконной рубки лесных насаждений, за которую ответственность предусмотрена статьей 8.28 Кодекса Российской Федерации об административных правонарушениях (далее - КоАП РФ), является значительный размер ущерба, причиненного посягательством, который должен превышать 5 тыс. рублей.</w:t>
      </w:r>
    </w:p>
    <w:p w:rsidR="00274B40" w:rsidRPr="00274B40" w:rsidRDefault="00274B40" w:rsidP="00274B40">
      <w:pPr>
        <w:pStyle w:val="a4"/>
        <w:jc w:val="both"/>
        <w:rPr>
          <w:sz w:val="28"/>
          <w:szCs w:val="28"/>
        </w:rPr>
      </w:pPr>
      <w:r w:rsidRPr="00274B40">
        <w:rPr>
          <w:sz w:val="28"/>
          <w:szCs w:val="28"/>
        </w:rPr>
        <w:lastRenderedPageBreak/>
        <w:t xml:space="preserve">Также критерием отграничения преступления, предусмотренного статьей 260 УК РФ от административного правонарушения (статья 8.28 КоАП РФ) является степень повреждения лесных насаждений. </w:t>
      </w:r>
      <w:proofErr w:type="gramStart"/>
      <w:r w:rsidRPr="00274B40">
        <w:rPr>
          <w:sz w:val="28"/>
          <w:szCs w:val="28"/>
        </w:rPr>
        <w:t>Если повреждение указанных насаждений не привело к прекращению их роста, то содеянное влечет административную ответственность по статье 8.28 КоАП РФ - наложение административного штрафа на граждан в размере от 3 до 4 тыс. рублей; на должностных лиц - от 20 до 40 тыс. рублей; на юридических лиц - от 200 до 300 тыс. рублей.</w:t>
      </w:r>
      <w:proofErr w:type="gramEnd"/>
    </w:p>
    <w:p w:rsidR="00274B40" w:rsidRPr="00274B40" w:rsidRDefault="00274B40" w:rsidP="00274B40">
      <w:pPr>
        <w:pStyle w:val="a4"/>
        <w:jc w:val="both"/>
        <w:rPr>
          <w:sz w:val="28"/>
          <w:szCs w:val="28"/>
        </w:rPr>
      </w:pPr>
      <w:proofErr w:type="gramStart"/>
      <w:r w:rsidRPr="00274B40">
        <w:rPr>
          <w:sz w:val="28"/>
          <w:szCs w:val="28"/>
        </w:rPr>
        <w:t>Частью 2 статьи 8.28 КоАП РФ предусмотрена ответственность за совершение действий с применением механизмов, автомототранспортных средств, самоходных машин и других видов техники, либо совершенные в лесопарков</w:t>
      </w:r>
      <w:bookmarkStart w:id="0" w:name="_GoBack"/>
      <w:bookmarkEnd w:id="0"/>
      <w:r w:rsidRPr="00274B40">
        <w:rPr>
          <w:sz w:val="28"/>
          <w:szCs w:val="28"/>
        </w:rPr>
        <w:t>ом зеленом поясе, если эти действия не содержат уголовно наказуемого деяния, что влечет за собой наложение административного штрафа на граждан в размере от 4 до 5 тыс. рублей;</w:t>
      </w:r>
      <w:proofErr w:type="gramEnd"/>
      <w:r w:rsidRPr="00274B40">
        <w:rPr>
          <w:sz w:val="28"/>
          <w:szCs w:val="28"/>
        </w:rPr>
        <w:t xml:space="preserve"> на должностных лиц – от 40 до 50 тыс.  рублей; на юридических лиц - от 300 до 500 тыс. рублей. Кроме того, предусмотрен дополнительный вид наказания - конфискация продукции незаконного природопользования, а также конфискация орудия совершения административного правонарушения или без таковой.</w:t>
      </w:r>
    </w:p>
    <w:p w:rsidR="00274B40" w:rsidRPr="00274B40" w:rsidRDefault="00274B40" w:rsidP="00274B40">
      <w:pPr>
        <w:pStyle w:val="a4"/>
        <w:jc w:val="both"/>
        <w:rPr>
          <w:sz w:val="28"/>
          <w:szCs w:val="28"/>
        </w:rPr>
      </w:pPr>
      <w:r w:rsidRPr="00274B40">
        <w:rPr>
          <w:sz w:val="28"/>
          <w:szCs w:val="28"/>
        </w:rPr>
        <w:t> Приобретение, хранение, перевозка или сбыт заведомо незаконно заготовленной древесины, если эти действия не содержат признаков уголовно наказуемого деяния (часть 3 статьи 8.28 КоАП РФ) влечет наложение административного штрафа на граждан в размере 5 тыс. рублей; на должностных лиц - 50 тыс. рублей; на юридических лиц - от 400 до 700 тыс. рублей.</w:t>
      </w:r>
    </w:p>
    <w:p w:rsidR="00217FF6" w:rsidRPr="00274B40" w:rsidRDefault="00217FF6">
      <w:pPr>
        <w:rPr>
          <w:sz w:val="28"/>
          <w:szCs w:val="28"/>
        </w:rPr>
      </w:pPr>
    </w:p>
    <w:sectPr w:rsidR="00217FF6" w:rsidRPr="0027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5B"/>
    <w:rsid w:val="0021035B"/>
    <w:rsid w:val="00217FF6"/>
    <w:rsid w:val="002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4B40"/>
    <w:rPr>
      <w:b/>
      <w:bCs/>
    </w:rPr>
  </w:style>
  <w:style w:type="paragraph" w:styleId="a4">
    <w:name w:val="Normal (Web)"/>
    <w:basedOn w:val="a"/>
    <w:uiPriority w:val="99"/>
    <w:semiHidden/>
    <w:unhideWhenUsed/>
    <w:rsid w:val="0027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4B40"/>
    <w:rPr>
      <w:b/>
      <w:bCs/>
    </w:rPr>
  </w:style>
  <w:style w:type="paragraph" w:styleId="a4">
    <w:name w:val="Normal (Web)"/>
    <w:basedOn w:val="a"/>
    <w:uiPriority w:val="99"/>
    <w:semiHidden/>
    <w:unhideWhenUsed/>
    <w:rsid w:val="0027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2018-10-24T09:22:00Z</dcterms:created>
  <dcterms:modified xsi:type="dcterms:W3CDTF">2018-10-24T09:24:00Z</dcterms:modified>
</cp:coreProperties>
</file>